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2495"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4"/>
        <w:gridCol w:w="2805"/>
        <w:gridCol w:w="5666"/>
      </w:tblGrid>
      <w:tr w:rsidR="009E4131" w:rsidRPr="00BB55D0" w14:paraId="1CE92C46" w14:textId="77777777" w:rsidTr="009E4131">
        <w:tc>
          <w:tcPr>
            <w:tcW w:w="4024" w:type="dxa"/>
          </w:tcPr>
          <w:p w14:paraId="30AE482D" w14:textId="77777777" w:rsidR="009E4131" w:rsidRPr="009E4131" w:rsidRDefault="009E4131" w:rsidP="009E4131">
            <w:pPr>
              <w:ind w:left="-227" w:right="-187"/>
              <w:jc w:val="center"/>
              <w:rPr>
                <w:rFonts w:ascii="Times New Roman" w:hAnsi="Times New Roman" w:cs="Times New Roman"/>
                <w:sz w:val="28"/>
                <w:szCs w:val="28"/>
              </w:rPr>
            </w:pPr>
            <w:r w:rsidRPr="009E4131">
              <w:rPr>
                <w:rFonts w:ascii="Times New Roman" w:hAnsi="Times New Roman" w:cs="Times New Roman"/>
                <w:sz w:val="28"/>
                <w:szCs w:val="28"/>
              </w:rPr>
              <w:t>UBND TỈNH NINH BÌNH</w:t>
            </w:r>
          </w:p>
          <w:p w14:paraId="2913C68F" w14:textId="77777777" w:rsidR="009E4131" w:rsidRPr="00452D18" w:rsidRDefault="009E4131" w:rsidP="009E4131">
            <w:pPr>
              <w:ind w:left="-227" w:right="-187"/>
              <w:jc w:val="center"/>
              <w:rPr>
                <w:rFonts w:ascii="Times New Roman" w:hAnsi="Times New Roman" w:cs="Times New Roman"/>
                <w:lang w:val="en-US"/>
              </w:rPr>
            </w:pPr>
            <w:r w:rsidRPr="009E4131">
              <w:rPr>
                <w:rFonts w:ascii="Times New Roman" w:hAnsi="Times New Roman" w:cs="Times New Roman"/>
                <w:b/>
                <w:noProof/>
                <w:szCs w:val="28"/>
                <w:lang w:val="en-US"/>
              </w:rPr>
              <mc:AlternateContent>
                <mc:Choice Requires="wps">
                  <w:drawing>
                    <wp:anchor distT="0" distB="0" distL="114300" distR="114300" simplePos="0" relativeHeight="251663360" behindDoc="0" locked="0" layoutInCell="1" allowOverlap="1" wp14:anchorId="32EBECF6" wp14:editId="1FEE6E90">
                      <wp:simplePos x="0" y="0"/>
                      <wp:positionH relativeFrom="column">
                        <wp:posOffset>990569</wp:posOffset>
                      </wp:positionH>
                      <wp:positionV relativeFrom="paragraph">
                        <wp:posOffset>204470</wp:posOffset>
                      </wp:positionV>
                      <wp:extent cx="408079"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40807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AA0440"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8pt,16.1pt" to="110.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" strokecolor="black [3200]">
                      <v:stroke joinstyle="miter"/>
                    </v:line>
                  </w:pict>
                </mc:Fallback>
              </mc:AlternateContent>
            </w:r>
            <w:r w:rsidR="00452D18">
              <w:rPr>
                <w:rFonts w:ascii="Times New Roman" w:hAnsi="Times New Roman" w:cs="Times New Roman"/>
                <w:b/>
                <w:sz w:val="28"/>
                <w:szCs w:val="28"/>
              </w:rPr>
              <w:t>SỞ</w:t>
            </w:r>
            <w:r w:rsidR="00452D18">
              <w:rPr>
                <w:rFonts w:ascii="Times New Roman" w:hAnsi="Times New Roman" w:cs="Times New Roman"/>
                <w:b/>
                <w:sz w:val="28"/>
                <w:szCs w:val="28"/>
                <w:lang w:val="en-US"/>
              </w:rPr>
              <w:t xml:space="preserve"> NỘI VỤ</w:t>
            </w:r>
          </w:p>
        </w:tc>
        <w:tc>
          <w:tcPr>
            <w:tcW w:w="2805" w:type="dxa"/>
          </w:tcPr>
          <w:p w14:paraId="76B5181D" w14:textId="77777777" w:rsidR="009E4131" w:rsidRPr="00452D18" w:rsidRDefault="009E4131" w:rsidP="009E4131">
            <w:pPr>
              <w:ind w:left="-170" w:right="-181"/>
              <w:jc w:val="center"/>
              <w:rPr>
                <w:rFonts w:ascii="Times New Roman" w:hAnsi="Times New Roman" w:cs="Times New Roman"/>
                <w:b/>
                <w:sz w:val="26"/>
                <w:szCs w:val="26"/>
                <w:lang w:val="en-US"/>
              </w:rPr>
            </w:pPr>
          </w:p>
        </w:tc>
        <w:tc>
          <w:tcPr>
            <w:tcW w:w="5666" w:type="dxa"/>
          </w:tcPr>
          <w:p w14:paraId="1C6B0B45" w14:textId="77777777" w:rsidR="009E4131" w:rsidRPr="009E4131" w:rsidRDefault="009E4131" w:rsidP="009E4131">
            <w:pPr>
              <w:ind w:left="-170" w:right="-181"/>
              <w:jc w:val="center"/>
              <w:rPr>
                <w:rFonts w:ascii="Times New Roman" w:hAnsi="Times New Roman" w:cs="Times New Roman"/>
                <w:b/>
                <w:sz w:val="26"/>
                <w:szCs w:val="26"/>
              </w:rPr>
            </w:pPr>
            <w:r w:rsidRPr="009E4131">
              <w:rPr>
                <w:rFonts w:ascii="Times New Roman" w:hAnsi="Times New Roman" w:cs="Times New Roman"/>
                <w:b/>
                <w:sz w:val="26"/>
                <w:szCs w:val="26"/>
              </w:rPr>
              <w:t>CỘNG HÒA XÃ HỘI CHỦ NGHĨA VIỆT NAM</w:t>
            </w:r>
          </w:p>
          <w:p w14:paraId="519C1DEC" w14:textId="77777777" w:rsidR="009E4131" w:rsidRPr="009E4131" w:rsidRDefault="009E4131" w:rsidP="009E4131">
            <w:pPr>
              <w:ind w:left="-170" w:right="-181"/>
              <w:jc w:val="center"/>
              <w:rPr>
                <w:rFonts w:ascii="Times New Roman" w:hAnsi="Times New Roman" w:cs="Times New Roman"/>
                <w:b/>
                <w:sz w:val="28"/>
                <w:szCs w:val="28"/>
              </w:rPr>
            </w:pPr>
            <w:r w:rsidRPr="009E4131">
              <w:rPr>
                <w:rFonts w:ascii="Times New Roman" w:hAnsi="Times New Roman" w:cs="Times New Roman"/>
                <w:b/>
                <w:sz w:val="28"/>
                <w:szCs w:val="28"/>
              </w:rPr>
              <w:t>Độc lập – Tự do – Hạnh phúc</w:t>
            </w:r>
          </w:p>
          <w:p w14:paraId="6D34C7FD" w14:textId="77777777" w:rsidR="009E4131" w:rsidRPr="009E4131" w:rsidRDefault="009E4131" w:rsidP="009E4131">
            <w:pPr>
              <w:ind w:left="-170" w:right="-179"/>
              <w:rPr>
                <w:rFonts w:ascii="Times New Roman" w:hAnsi="Times New Roman" w:cs="Times New Roman"/>
              </w:rPr>
            </w:pPr>
            <w:r w:rsidRPr="009E4131">
              <w:rPr>
                <w:rFonts w:ascii="Times New Roman" w:hAnsi="Times New Roman" w:cs="Times New Roman"/>
                <w:noProof/>
                <w:lang w:val="en-US"/>
              </w:rPr>
              <mc:AlternateContent>
                <mc:Choice Requires="wps">
                  <w:drawing>
                    <wp:anchor distT="0" distB="0" distL="114300" distR="114300" simplePos="0" relativeHeight="251662336" behindDoc="0" locked="0" layoutInCell="1" allowOverlap="1" wp14:anchorId="191451F2" wp14:editId="3B987D44">
                      <wp:simplePos x="0" y="0"/>
                      <wp:positionH relativeFrom="column">
                        <wp:posOffset>626110</wp:posOffset>
                      </wp:positionH>
                      <wp:positionV relativeFrom="paragraph">
                        <wp:posOffset>18415</wp:posOffset>
                      </wp:positionV>
                      <wp:extent cx="2231132"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2231132"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42C434"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3pt,1.45pt" to="2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" strokecolor="black [3200]">
                      <v:stroke joinstyle="miter"/>
                    </v:line>
                  </w:pict>
                </mc:Fallback>
              </mc:AlternateContent>
            </w:r>
          </w:p>
        </w:tc>
      </w:tr>
      <w:tr w:rsidR="009E4131" w:rsidRPr="00BB55D0" w14:paraId="6E606108" w14:textId="77777777" w:rsidTr="009E4131">
        <w:tc>
          <w:tcPr>
            <w:tcW w:w="4024" w:type="dxa"/>
          </w:tcPr>
          <w:p w14:paraId="38543A8B" w14:textId="77777777" w:rsidR="009E4131" w:rsidRPr="009E4131" w:rsidRDefault="009E4131" w:rsidP="009E4131">
            <w:pPr>
              <w:spacing w:before="120"/>
              <w:jc w:val="center"/>
              <w:rPr>
                <w:rFonts w:ascii="Times New Roman" w:hAnsi="Times New Roman" w:cs="Times New Roman"/>
                <w:sz w:val="26"/>
                <w:szCs w:val="26"/>
              </w:rPr>
            </w:pPr>
          </w:p>
        </w:tc>
        <w:tc>
          <w:tcPr>
            <w:tcW w:w="2805" w:type="dxa"/>
          </w:tcPr>
          <w:p w14:paraId="1256BA6B" w14:textId="77777777" w:rsidR="009E4131" w:rsidRPr="009E4131" w:rsidRDefault="009E4131" w:rsidP="009E4131">
            <w:pPr>
              <w:spacing w:before="120"/>
              <w:ind w:left="-170" w:right="-179"/>
              <w:jc w:val="center"/>
              <w:rPr>
                <w:rFonts w:ascii="Times New Roman" w:hAnsi="Times New Roman" w:cs="Times New Roman"/>
                <w:i/>
                <w:noProof/>
                <w:sz w:val="26"/>
                <w:szCs w:val="26"/>
              </w:rPr>
            </w:pPr>
          </w:p>
        </w:tc>
        <w:tc>
          <w:tcPr>
            <w:tcW w:w="5666" w:type="dxa"/>
          </w:tcPr>
          <w:p w14:paraId="243A5F22" w14:textId="16B51032" w:rsidR="009E4131" w:rsidRPr="00983281" w:rsidRDefault="009E4131" w:rsidP="00452D18">
            <w:pPr>
              <w:spacing w:before="120"/>
              <w:ind w:left="-170" w:right="-179"/>
              <w:jc w:val="center"/>
              <w:rPr>
                <w:rFonts w:ascii="Times New Roman" w:hAnsi="Times New Roman" w:cs="Times New Roman"/>
                <w:i/>
                <w:noProof/>
                <w:sz w:val="28"/>
                <w:szCs w:val="28"/>
              </w:rPr>
            </w:pPr>
            <w:r w:rsidRPr="00983281">
              <w:rPr>
                <w:rFonts w:ascii="Times New Roman" w:hAnsi="Times New Roman" w:cs="Times New Roman"/>
                <w:i/>
                <w:noProof/>
                <w:sz w:val="28"/>
                <w:szCs w:val="28"/>
              </w:rPr>
              <w:t xml:space="preserve">Ninh Bình, ngày </w:t>
            </w:r>
            <w:r w:rsidR="00452D18" w:rsidRPr="00983281">
              <w:rPr>
                <w:rFonts w:ascii="Times New Roman" w:hAnsi="Times New Roman" w:cs="Times New Roman"/>
                <w:i/>
                <w:noProof/>
                <w:sz w:val="28"/>
                <w:szCs w:val="28"/>
                <w:lang w:val="en-US"/>
              </w:rPr>
              <w:t xml:space="preserve">   </w:t>
            </w:r>
            <w:r w:rsidRPr="00983281">
              <w:rPr>
                <w:rFonts w:ascii="Times New Roman" w:hAnsi="Times New Roman" w:cs="Times New Roman"/>
                <w:i/>
                <w:noProof/>
                <w:sz w:val="28"/>
                <w:szCs w:val="28"/>
              </w:rPr>
              <w:t xml:space="preserve"> tháng</w:t>
            </w:r>
            <w:r w:rsidR="00983281">
              <w:rPr>
                <w:rFonts w:ascii="Times New Roman" w:hAnsi="Times New Roman" w:cs="Times New Roman"/>
                <w:i/>
                <w:noProof/>
                <w:sz w:val="28"/>
                <w:szCs w:val="28"/>
                <w:lang w:val="en-US"/>
              </w:rPr>
              <w:t xml:space="preserve"> 10 </w:t>
            </w:r>
            <w:r w:rsidRPr="00983281">
              <w:rPr>
                <w:rFonts w:ascii="Times New Roman" w:hAnsi="Times New Roman" w:cs="Times New Roman"/>
                <w:i/>
                <w:noProof/>
                <w:sz w:val="28"/>
                <w:szCs w:val="28"/>
              </w:rPr>
              <w:t>năm 2025</w:t>
            </w:r>
          </w:p>
        </w:tc>
      </w:tr>
      <w:tr w:rsidR="009E4131" w:rsidRPr="00BB55D0" w14:paraId="5A1EE556" w14:textId="77777777" w:rsidTr="009E4131">
        <w:tc>
          <w:tcPr>
            <w:tcW w:w="4024" w:type="dxa"/>
          </w:tcPr>
          <w:p w14:paraId="02776D44" w14:textId="77777777" w:rsidR="009E4131" w:rsidRPr="009E4131" w:rsidRDefault="009E4131" w:rsidP="009E4131">
            <w:pPr>
              <w:spacing w:before="120"/>
              <w:jc w:val="center"/>
              <w:rPr>
                <w:rFonts w:ascii="Times New Roman" w:hAnsi="Times New Roman" w:cs="Times New Roman"/>
                <w:noProof/>
                <w:sz w:val="24"/>
                <w:szCs w:val="24"/>
              </w:rPr>
            </w:pPr>
          </w:p>
        </w:tc>
        <w:tc>
          <w:tcPr>
            <w:tcW w:w="2805" w:type="dxa"/>
          </w:tcPr>
          <w:p w14:paraId="3AA778D5" w14:textId="77777777" w:rsidR="009E4131" w:rsidRPr="009E4131" w:rsidRDefault="009E4131" w:rsidP="009E4131">
            <w:pPr>
              <w:spacing w:before="60"/>
              <w:jc w:val="center"/>
              <w:rPr>
                <w:rFonts w:ascii="Times New Roman" w:hAnsi="Times New Roman" w:cs="Times New Roman"/>
                <w:noProof/>
                <w:sz w:val="26"/>
                <w:szCs w:val="26"/>
              </w:rPr>
            </w:pPr>
          </w:p>
        </w:tc>
        <w:tc>
          <w:tcPr>
            <w:tcW w:w="5666" w:type="dxa"/>
          </w:tcPr>
          <w:p w14:paraId="45D366E3" w14:textId="77777777" w:rsidR="009E4131" w:rsidRPr="009E4131" w:rsidRDefault="009E4131" w:rsidP="009E4131">
            <w:pPr>
              <w:spacing w:before="60"/>
              <w:jc w:val="center"/>
              <w:rPr>
                <w:rFonts w:ascii="Times New Roman" w:hAnsi="Times New Roman" w:cs="Times New Roman"/>
                <w:noProof/>
                <w:sz w:val="26"/>
                <w:szCs w:val="26"/>
              </w:rPr>
            </w:pPr>
          </w:p>
        </w:tc>
      </w:tr>
    </w:tbl>
    <w:p w14:paraId="6E50EA08" w14:textId="77777777" w:rsidR="009E4131" w:rsidRPr="009E4131" w:rsidRDefault="00C0572E" w:rsidP="009E4131">
      <w:pPr>
        <w:autoSpaceDE w:val="0"/>
        <w:autoSpaceDN w:val="0"/>
        <w:adjustRightInd w:val="0"/>
        <w:jc w:val="center"/>
        <w:rPr>
          <w:rFonts w:ascii="Times New Roman" w:hAnsi="Times New Roman" w:cs="Times New Roman"/>
          <w:b/>
          <w:bCs/>
          <w:sz w:val="28"/>
          <w:szCs w:val="28"/>
        </w:rPr>
      </w:pPr>
      <w:r w:rsidRPr="009E4131">
        <w:rPr>
          <w:rFonts w:ascii="Times New Roman" w:hAnsi="Times New Roman" w:cs="Times New Roman"/>
          <w:b/>
          <w:bCs/>
          <w:sz w:val="28"/>
          <w:szCs w:val="28"/>
        </w:rPr>
        <w:t xml:space="preserve">BẢN </w:t>
      </w:r>
      <w:r w:rsidRPr="009E4131">
        <w:rPr>
          <w:rFonts w:ascii="Times New Roman" w:hAnsi="Times New Roman" w:cs="Times New Roman"/>
          <w:b/>
          <w:bCs/>
          <w:sz w:val="28"/>
          <w:szCs w:val="28"/>
          <w:lang w:val="en-US"/>
        </w:rPr>
        <w:t>THUY</w:t>
      </w:r>
      <w:r w:rsidRPr="009E4131">
        <w:rPr>
          <w:rFonts w:ascii="Times New Roman" w:hAnsi="Times New Roman" w:cs="Times New Roman"/>
          <w:b/>
          <w:bCs/>
          <w:sz w:val="28"/>
          <w:szCs w:val="28"/>
        </w:rPr>
        <w:t>ẾT MINH</w:t>
      </w:r>
    </w:p>
    <w:p w14:paraId="569993FB" w14:textId="77777777" w:rsidR="00983281" w:rsidRDefault="009E4131" w:rsidP="00B520CF">
      <w:pPr>
        <w:pStyle w:val="NormalWeb"/>
        <w:shd w:val="clear" w:color="auto" w:fill="FFFFFF"/>
        <w:spacing w:before="0" w:beforeAutospacing="0" w:after="0" w:afterAutospacing="0"/>
        <w:jc w:val="center"/>
        <w:rPr>
          <w:b/>
          <w:sz w:val="28"/>
          <w:szCs w:val="28"/>
        </w:rPr>
      </w:pPr>
      <w:r w:rsidRPr="009E4131">
        <w:rPr>
          <w:b/>
          <w:sz w:val="28"/>
          <w:szCs w:val="28"/>
        </w:rPr>
        <w:t xml:space="preserve">Dự thảo </w:t>
      </w:r>
      <w:r w:rsidR="00452D18">
        <w:rPr>
          <w:b/>
          <w:sz w:val="28"/>
          <w:szCs w:val="28"/>
        </w:rPr>
        <w:t>Quyết định</w:t>
      </w:r>
      <w:r w:rsidRPr="009E4131">
        <w:rPr>
          <w:b/>
          <w:sz w:val="28"/>
          <w:szCs w:val="28"/>
        </w:rPr>
        <w:t xml:space="preserve"> </w:t>
      </w:r>
      <w:r w:rsidR="008046F2">
        <w:rPr>
          <w:b/>
          <w:sz w:val="28"/>
          <w:szCs w:val="28"/>
        </w:rPr>
        <w:t>“</w:t>
      </w:r>
      <w:r w:rsidR="00452D18">
        <w:rPr>
          <w:b/>
          <w:sz w:val="28"/>
          <w:szCs w:val="28"/>
        </w:rPr>
        <w:t xml:space="preserve">ban hành </w:t>
      </w:r>
      <w:r w:rsidR="00452D18" w:rsidRPr="00452D18">
        <w:rPr>
          <w:b/>
          <w:sz w:val="28"/>
          <w:szCs w:val="28"/>
        </w:rPr>
        <w:t xml:space="preserve">hệ số điều chỉnh tăng thêm </w:t>
      </w:r>
      <w:r w:rsidR="00452D18" w:rsidRPr="004A5360">
        <w:rPr>
          <w:b/>
          <w:sz w:val="28"/>
          <w:szCs w:val="28"/>
        </w:rPr>
        <w:t xml:space="preserve">tiền lương </w:t>
      </w:r>
      <w:r w:rsidR="004A5360" w:rsidRPr="004A5360">
        <w:rPr>
          <w:b/>
          <w:sz w:val="28"/>
          <w:szCs w:val="28"/>
        </w:rPr>
        <w:t>(H</w:t>
      </w:r>
      <w:r w:rsidR="004A5360" w:rsidRPr="004A5360">
        <w:rPr>
          <w:b/>
          <w:sz w:val="28"/>
          <w:szCs w:val="28"/>
          <w:vertAlign w:val="subscript"/>
        </w:rPr>
        <w:t>đc</w:t>
      </w:r>
      <w:r w:rsidR="004A5360" w:rsidRPr="004A5360">
        <w:rPr>
          <w:b/>
          <w:sz w:val="28"/>
          <w:szCs w:val="28"/>
        </w:rPr>
        <w:t xml:space="preserve">) </w:t>
      </w:r>
    </w:p>
    <w:p w14:paraId="078FD933" w14:textId="77777777" w:rsidR="00983281" w:rsidRDefault="00452D18" w:rsidP="00B520CF">
      <w:pPr>
        <w:pStyle w:val="NormalWeb"/>
        <w:shd w:val="clear" w:color="auto" w:fill="FFFFFF"/>
        <w:spacing w:before="0" w:beforeAutospacing="0" w:after="0" w:afterAutospacing="0"/>
        <w:jc w:val="center"/>
        <w:rPr>
          <w:b/>
          <w:sz w:val="28"/>
          <w:szCs w:val="28"/>
        </w:rPr>
      </w:pPr>
      <w:r w:rsidRPr="004A5360">
        <w:rPr>
          <w:b/>
          <w:sz w:val="28"/>
          <w:szCs w:val="28"/>
        </w:rPr>
        <w:t>làm cơ sở</w:t>
      </w:r>
      <w:r>
        <w:rPr>
          <w:b/>
          <w:sz w:val="28"/>
          <w:szCs w:val="28"/>
        </w:rPr>
        <w:t xml:space="preserve"> xác định chi</w:t>
      </w:r>
      <w:r w:rsidRPr="00452D18">
        <w:rPr>
          <w:b/>
          <w:sz w:val="28"/>
          <w:szCs w:val="28"/>
        </w:rPr>
        <w:t xml:space="preserve"> phí tiền lương, chi phí nhân công trong giá, đơn giá sản phẩm, dịch vụ công </w:t>
      </w:r>
    </w:p>
    <w:p w14:paraId="312F3449" w14:textId="5CCEE0B8" w:rsidR="0011699B" w:rsidRDefault="00452D18" w:rsidP="00B520CF">
      <w:pPr>
        <w:pStyle w:val="NormalWeb"/>
        <w:shd w:val="clear" w:color="auto" w:fill="FFFFFF"/>
        <w:spacing w:before="0" w:beforeAutospacing="0" w:after="0" w:afterAutospacing="0"/>
        <w:jc w:val="center"/>
        <w:rPr>
          <w:b/>
          <w:sz w:val="28"/>
          <w:szCs w:val="28"/>
        </w:rPr>
      </w:pPr>
      <w:r w:rsidRPr="00452D18">
        <w:rPr>
          <w:b/>
          <w:sz w:val="28"/>
          <w:szCs w:val="28"/>
        </w:rPr>
        <w:t>sử dụng kinh phí ngân sách Nhà nước do doanh nghiệp thực hiện trên địa bàn tỉnh Ninh Bình</w:t>
      </w:r>
      <w:r w:rsidR="008046F2">
        <w:rPr>
          <w:b/>
          <w:sz w:val="28"/>
          <w:szCs w:val="28"/>
        </w:rPr>
        <w:t>”</w:t>
      </w:r>
    </w:p>
    <w:p w14:paraId="7AF5A643" w14:textId="77777777" w:rsidR="00A540BB" w:rsidRDefault="00A540BB" w:rsidP="00A540BB">
      <w:pPr>
        <w:shd w:val="clear" w:color="auto" w:fill="FFFFFF"/>
        <w:spacing w:before="120" w:after="120"/>
        <w:ind w:firstLine="720"/>
        <w:rPr>
          <w:rFonts w:ascii="Times New Roman" w:hAnsi="Times New Roman"/>
          <w:b/>
          <w:bCs/>
          <w:sz w:val="28"/>
          <w:szCs w:val="28"/>
        </w:rPr>
      </w:pPr>
    </w:p>
    <w:p w14:paraId="3CF85F10" w14:textId="77777777" w:rsidR="00A540BB" w:rsidRPr="00B9629A" w:rsidRDefault="00A540BB" w:rsidP="00A67616">
      <w:pPr>
        <w:shd w:val="clear" w:color="auto" w:fill="FFFFFF"/>
        <w:spacing w:before="120" w:after="120" w:line="264" w:lineRule="auto"/>
        <w:ind w:firstLine="720"/>
        <w:rPr>
          <w:rFonts w:ascii="Times New Roman" w:hAnsi="Times New Roman"/>
          <w:b/>
          <w:bCs/>
          <w:sz w:val="28"/>
          <w:szCs w:val="28"/>
        </w:rPr>
      </w:pPr>
      <w:r w:rsidRPr="00B9629A">
        <w:rPr>
          <w:rFonts w:ascii="Times New Roman" w:hAnsi="Times New Roman"/>
          <w:b/>
          <w:bCs/>
          <w:sz w:val="28"/>
          <w:szCs w:val="28"/>
        </w:rPr>
        <w:t xml:space="preserve">I. </w:t>
      </w:r>
      <w:r>
        <w:rPr>
          <w:rFonts w:ascii="Times New Roman" w:hAnsi="Times New Roman"/>
          <w:b/>
          <w:bCs/>
          <w:sz w:val="28"/>
          <w:szCs w:val="28"/>
        </w:rPr>
        <w:t>DANH SÁCH CÁC VĂN BẢN QUY PHẠM PHÁP LUẬT LIÊN QUAN:</w:t>
      </w:r>
    </w:p>
    <w:p w14:paraId="1F63B312" w14:textId="77777777" w:rsidR="00452D18" w:rsidRDefault="00A540BB" w:rsidP="00452D18">
      <w:pPr>
        <w:pStyle w:val="NormalWeb"/>
        <w:shd w:val="clear" w:color="auto" w:fill="FFFFFF"/>
        <w:spacing w:before="120" w:beforeAutospacing="0" w:after="120" w:afterAutospacing="0" w:line="264" w:lineRule="auto"/>
        <w:ind w:firstLine="720"/>
        <w:jc w:val="both"/>
        <w:rPr>
          <w:sz w:val="28"/>
          <w:szCs w:val="28"/>
        </w:rPr>
      </w:pPr>
      <w:r w:rsidRPr="00A540BB">
        <w:rPr>
          <w:b/>
          <w:bCs/>
          <w:sz w:val="28"/>
          <w:szCs w:val="28"/>
        </w:rPr>
        <w:t>1. Văn bản thay thế:</w:t>
      </w:r>
      <w:r w:rsidRPr="00A540BB">
        <w:rPr>
          <w:bCs/>
          <w:i/>
          <w:sz w:val="28"/>
          <w:szCs w:val="28"/>
        </w:rPr>
        <w:t xml:space="preserve"> </w:t>
      </w:r>
      <w:r w:rsidR="00452D18" w:rsidRPr="00452D18">
        <w:rPr>
          <w:sz w:val="28"/>
          <w:szCs w:val="28"/>
        </w:rPr>
        <w:t xml:space="preserve">Dự thảo Quyết định “ ban hành hệ số điều chỉnh tăng thêm tiền lương </w:t>
      </w:r>
      <w:r w:rsidR="003742C2">
        <w:rPr>
          <w:sz w:val="28"/>
          <w:szCs w:val="28"/>
        </w:rPr>
        <w:t>(H</w:t>
      </w:r>
      <w:r w:rsidR="003742C2">
        <w:rPr>
          <w:sz w:val="28"/>
          <w:szCs w:val="28"/>
          <w:vertAlign w:val="subscript"/>
        </w:rPr>
        <w:t>đc</w:t>
      </w:r>
      <w:r w:rsidR="003742C2">
        <w:rPr>
          <w:sz w:val="28"/>
          <w:szCs w:val="28"/>
        </w:rPr>
        <w:t xml:space="preserve">) </w:t>
      </w:r>
      <w:r w:rsidR="00452D18" w:rsidRPr="00452D18">
        <w:rPr>
          <w:sz w:val="28"/>
          <w:szCs w:val="28"/>
        </w:rPr>
        <w:t>làm cơ sở xác định chi phí tiền lương, chi phí nhân công trong giá, đơn giá sản phẩm, dịch vụ công sử dụng kinh phí ngân sách Nhà nước do doanh nghiệp thực hiện trên địa bàn tỉnh Ninh Bình”</w:t>
      </w:r>
    </w:p>
    <w:p w14:paraId="4ED96D3D" w14:textId="77777777" w:rsidR="00A540BB" w:rsidRPr="00A540BB" w:rsidRDefault="00A540BB" w:rsidP="00452D18">
      <w:pPr>
        <w:pStyle w:val="NormalWeb"/>
        <w:shd w:val="clear" w:color="auto" w:fill="FFFFFF"/>
        <w:spacing w:before="120" w:beforeAutospacing="0" w:after="120" w:afterAutospacing="0" w:line="264" w:lineRule="auto"/>
        <w:ind w:firstLine="720"/>
        <w:jc w:val="both"/>
        <w:rPr>
          <w:b/>
          <w:bCs/>
          <w:sz w:val="28"/>
          <w:szCs w:val="28"/>
        </w:rPr>
      </w:pPr>
      <w:r w:rsidRPr="00A540BB">
        <w:rPr>
          <w:b/>
          <w:bCs/>
          <w:sz w:val="28"/>
          <w:szCs w:val="28"/>
        </w:rPr>
        <w:t>2. Văn bản quy phạm pháp luật hiện hành:</w:t>
      </w:r>
    </w:p>
    <w:p w14:paraId="0640A3BE" w14:textId="77777777" w:rsidR="00452D18" w:rsidRPr="00452D18" w:rsidRDefault="00452D18" w:rsidP="00452D18">
      <w:pPr>
        <w:spacing w:before="120" w:after="120" w:line="264" w:lineRule="auto"/>
        <w:ind w:firstLine="720"/>
        <w:rPr>
          <w:rFonts w:ascii="Times New Roman" w:hAnsi="Times New Roman"/>
          <w:sz w:val="28"/>
          <w:szCs w:val="28"/>
        </w:rPr>
      </w:pPr>
      <w:r>
        <w:rPr>
          <w:rFonts w:ascii="Times New Roman" w:hAnsi="Times New Roman"/>
          <w:sz w:val="28"/>
          <w:szCs w:val="28"/>
          <w:lang w:val="en-US"/>
        </w:rPr>
        <w:t xml:space="preserve">- </w:t>
      </w:r>
      <w:r w:rsidRPr="00452D18">
        <w:rPr>
          <w:rFonts w:ascii="Times New Roman" w:hAnsi="Times New Roman"/>
          <w:sz w:val="28"/>
          <w:szCs w:val="28"/>
        </w:rPr>
        <w:t>Căn cứ Nghị định số 32/2019/NĐ-CP ngày 10/4/2019 của Chính phủ quy định giao nhiệm vụ, đặt hàng hoặc đấu thầu cung cấp sản phẩm, dịch vụ công sử dụng ngân sách nhà nước từ nguồn kinh phí chi thường xuyên;</w:t>
      </w:r>
    </w:p>
    <w:p w14:paraId="78D656AF" w14:textId="77777777" w:rsidR="00452D18" w:rsidRDefault="00452D18" w:rsidP="00452D18">
      <w:pPr>
        <w:spacing w:before="120" w:after="120" w:line="264" w:lineRule="auto"/>
        <w:ind w:firstLine="720"/>
        <w:rPr>
          <w:rFonts w:ascii="Times New Roman" w:hAnsi="Times New Roman"/>
          <w:sz w:val="28"/>
          <w:szCs w:val="28"/>
          <w:lang w:val="en-US"/>
        </w:rPr>
      </w:pPr>
      <w:r>
        <w:rPr>
          <w:rFonts w:ascii="Times New Roman" w:hAnsi="Times New Roman"/>
          <w:sz w:val="28"/>
          <w:szCs w:val="28"/>
          <w:lang w:val="en-US"/>
        </w:rPr>
        <w:t xml:space="preserve">- </w:t>
      </w:r>
      <w:r w:rsidRPr="00452D18">
        <w:rPr>
          <w:rFonts w:ascii="Times New Roman" w:hAnsi="Times New Roman"/>
          <w:sz w:val="28"/>
          <w:szCs w:val="28"/>
        </w:rPr>
        <w:t>Căn cứ Thông tư số 17/2019/TT-BLĐTBXH ngày 06/11/2019 của Bộ Lao động – Thương binh và Xã hội hướng dẫn xác định chi phí tiền lương, chi phí nhân công trong giá, đơn giá sản phẩm, dịch vụ công sử dụng kinh phí ngân sách nhà</w:t>
      </w:r>
      <w:r>
        <w:rPr>
          <w:rFonts w:ascii="Times New Roman" w:hAnsi="Times New Roman"/>
          <w:sz w:val="28"/>
          <w:szCs w:val="28"/>
        </w:rPr>
        <w:t xml:space="preserve"> nước do doanh nghiệp thực hiện</w:t>
      </w:r>
      <w:r>
        <w:rPr>
          <w:rFonts w:ascii="Times New Roman" w:hAnsi="Times New Roman"/>
          <w:sz w:val="28"/>
          <w:szCs w:val="28"/>
          <w:lang w:val="en-US"/>
        </w:rPr>
        <w:t>;</w:t>
      </w:r>
      <w:r w:rsidRPr="00452D18">
        <w:rPr>
          <w:rFonts w:ascii="Times New Roman" w:hAnsi="Times New Roman"/>
          <w:sz w:val="28"/>
          <w:szCs w:val="28"/>
        </w:rPr>
        <w:cr/>
      </w:r>
      <w:r w:rsidRPr="00452D18">
        <w:t xml:space="preserve"> </w:t>
      </w:r>
      <w:r>
        <w:rPr>
          <w:lang w:val="en-US"/>
        </w:rPr>
        <w:tab/>
        <w:t xml:space="preserve">- </w:t>
      </w:r>
      <w:r w:rsidRPr="00452D18">
        <w:rPr>
          <w:rFonts w:ascii="Times New Roman" w:hAnsi="Times New Roman"/>
          <w:sz w:val="28"/>
          <w:szCs w:val="28"/>
        </w:rPr>
        <w:t>Quyết định số 55/2021/QĐ</w:t>
      </w:r>
      <w:r w:rsidR="004775B5">
        <w:rPr>
          <w:rFonts w:ascii="Times New Roman" w:hAnsi="Times New Roman"/>
          <w:sz w:val="28"/>
          <w:szCs w:val="28"/>
          <w:lang w:val="en-US"/>
        </w:rPr>
        <w:t>-</w:t>
      </w:r>
      <w:r w:rsidRPr="00452D18">
        <w:rPr>
          <w:rFonts w:ascii="Times New Roman" w:hAnsi="Times New Roman"/>
          <w:sz w:val="28"/>
          <w:szCs w:val="28"/>
        </w:rPr>
        <w:t xml:space="preserve">UBND ngày 15/12/2021 của Ủy ban nhân dân tỉnh Nam Định về việc ban hành hệ số điều chỉnh tăng thêm tiền lương </w:t>
      </w:r>
      <w:r w:rsidR="004A5360">
        <w:rPr>
          <w:rFonts w:ascii="Times New Roman" w:hAnsi="Times New Roman"/>
          <w:sz w:val="28"/>
          <w:szCs w:val="28"/>
        </w:rPr>
        <w:t>(H</w:t>
      </w:r>
      <w:r w:rsidR="004A5360">
        <w:rPr>
          <w:rFonts w:ascii="Times New Roman" w:hAnsi="Times New Roman"/>
          <w:sz w:val="28"/>
          <w:szCs w:val="28"/>
          <w:vertAlign w:val="subscript"/>
          <w:lang w:val="en-US"/>
        </w:rPr>
        <w:t>đc</w:t>
      </w:r>
      <w:r w:rsidR="004A5360">
        <w:rPr>
          <w:rFonts w:ascii="Times New Roman" w:hAnsi="Times New Roman"/>
          <w:sz w:val="28"/>
          <w:szCs w:val="28"/>
        </w:rPr>
        <w:t>)</w:t>
      </w:r>
      <w:r w:rsidR="004A5360">
        <w:rPr>
          <w:rFonts w:ascii="Times New Roman" w:hAnsi="Times New Roman"/>
          <w:sz w:val="28"/>
          <w:szCs w:val="28"/>
          <w:lang w:val="en-US"/>
        </w:rPr>
        <w:t xml:space="preserve"> </w:t>
      </w:r>
      <w:r w:rsidRPr="00452D18">
        <w:rPr>
          <w:rFonts w:ascii="Times New Roman" w:hAnsi="Times New Roman"/>
          <w:sz w:val="28"/>
          <w:szCs w:val="28"/>
        </w:rPr>
        <w:t>làm cơ sở xác định ch</w:t>
      </w:r>
      <w:r>
        <w:rPr>
          <w:rFonts w:ascii="Times New Roman" w:hAnsi="Times New Roman"/>
          <w:sz w:val="28"/>
          <w:szCs w:val="28"/>
          <w:lang w:val="en-US"/>
        </w:rPr>
        <w:t>i</w:t>
      </w:r>
      <w:r w:rsidRPr="00452D18">
        <w:rPr>
          <w:rFonts w:ascii="Times New Roman" w:hAnsi="Times New Roman"/>
          <w:sz w:val="28"/>
          <w:szCs w:val="28"/>
        </w:rPr>
        <w:t xml:space="preserve"> phí tiền lương, chi phí nhân công trong giá, đơn giá sản phẩm, dịch vụ công sử dụng kinh phí ngân sách Nhà nước do doanh nghiệp thực hiện trên địa bàn tỉnh Nam Định; </w:t>
      </w:r>
    </w:p>
    <w:p w14:paraId="51C86D49" w14:textId="77777777" w:rsidR="00452D18" w:rsidRDefault="004775B5" w:rsidP="00452D18">
      <w:pPr>
        <w:spacing w:before="120" w:after="120" w:line="264" w:lineRule="auto"/>
        <w:ind w:firstLine="720"/>
        <w:rPr>
          <w:rFonts w:ascii="Times New Roman" w:hAnsi="Times New Roman"/>
          <w:sz w:val="28"/>
          <w:szCs w:val="28"/>
          <w:lang w:val="en-US"/>
        </w:rPr>
      </w:pPr>
      <w:r>
        <w:rPr>
          <w:rFonts w:ascii="Times New Roman" w:hAnsi="Times New Roman"/>
          <w:sz w:val="28"/>
          <w:szCs w:val="28"/>
          <w:lang w:val="en-US"/>
        </w:rPr>
        <w:t xml:space="preserve">- </w:t>
      </w:r>
      <w:r w:rsidR="00452D18" w:rsidRPr="00452D18">
        <w:rPr>
          <w:rFonts w:ascii="Times New Roman" w:hAnsi="Times New Roman"/>
          <w:sz w:val="28"/>
          <w:szCs w:val="28"/>
        </w:rPr>
        <w:t>Quyết định số 41/2023/QĐ-UBND ngày 02/6/2023 của Ủy ban nhân dân tỉnh Ninh Bình về việc ban hành hệ số điều chỉnh tăng thêm tiền lư</w:t>
      </w:r>
      <w:r w:rsidR="003742C2">
        <w:rPr>
          <w:rFonts w:ascii="Times New Roman" w:hAnsi="Times New Roman"/>
          <w:sz w:val="28"/>
          <w:szCs w:val="28"/>
        </w:rPr>
        <w:t>ơng (H</w:t>
      </w:r>
      <w:r w:rsidR="003742C2">
        <w:rPr>
          <w:rFonts w:ascii="Times New Roman" w:hAnsi="Times New Roman"/>
          <w:sz w:val="28"/>
          <w:szCs w:val="28"/>
          <w:vertAlign w:val="subscript"/>
          <w:lang w:val="en-US"/>
        </w:rPr>
        <w:t>đc</w:t>
      </w:r>
      <w:r w:rsidR="00452D18">
        <w:rPr>
          <w:rFonts w:ascii="Times New Roman" w:hAnsi="Times New Roman"/>
          <w:sz w:val="28"/>
          <w:szCs w:val="28"/>
        </w:rPr>
        <w:t>) làm cơ sở xác định ch</w:t>
      </w:r>
      <w:r w:rsidR="00452D18">
        <w:rPr>
          <w:rFonts w:ascii="Times New Roman" w:hAnsi="Times New Roman"/>
          <w:sz w:val="28"/>
          <w:szCs w:val="28"/>
          <w:lang w:val="en-US"/>
        </w:rPr>
        <w:t>i</w:t>
      </w:r>
      <w:r w:rsidR="00452D18" w:rsidRPr="00452D18">
        <w:rPr>
          <w:rFonts w:ascii="Times New Roman" w:hAnsi="Times New Roman"/>
          <w:sz w:val="28"/>
          <w:szCs w:val="28"/>
        </w:rPr>
        <w:t xml:space="preserve"> phí tiền lương, chi phí nhân công trong giá, đơn giá sản phẩm, dịch vụ công sử dụng kinh phí ngân sách Nhà nước do doanh nghiệp thực hiện trên địa bàn tỉnh Ninh Bình; </w:t>
      </w:r>
    </w:p>
    <w:p w14:paraId="11157126" w14:textId="77777777" w:rsidR="003009BD" w:rsidRDefault="004775B5" w:rsidP="00452D18">
      <w:pPr>
        <w:spacing w:before="120" w:after="120" w:line="264" w:lineRule="auto"/>
        <w:ind w:firstLine="720"/>
        <w:rPr>
          <w:rFonts w:ascii="Times New Roman" w:hAnsi="Times New Roman"/>
          <w:b/>
          <w:bCs/>
          <w:sz w:val="28"/>
          <w:szCs w:val="28"/>
        </w:rPr>
      </w:pPr>
      <w:r>
        <w:rPr>
          <w:rFonts w:ascii="Times New Roman" w:hAnsi="Times New Roman"/>
          <w:sz w:val="28"/>
          <w:szCs w:val="28"/>
          <w:lang w:val="en-US"/>
        </w:rPr>
        <w:lastRenderedPageBreak/>
        <w:t xml:space="preserve">- </w:t>
      </w:r>
      <w:r w:rsidR="00452D18" w:rsidRPr="00452D18">
        <w:rPr>
          <w:rFonts w:ascii="Times New Roman" w:hAnsi="Times New Roman"/>
          <w:sz w:val="28"/>
          <w:szCs w:val="28"/>
        </w:rPr>
        <w:t xml:space="preserve">Quyết định số 607/QĐ-UBND ngày 16/4/2021 của Ủy ban nhân dân tỉnh Hà Nam về việc ban hành hệ số điều chỉnh tăng thêm tiền lương </w:t>
      </w:r>
      <w:r w:rsidR="003742C2">
        <w:rPr>
          <w:rFonts w:ascii="Times New Roman" w:hAnsi="Times New Roman"/>
          <w:sz w:val="28"/>
          <w:szCs w:val="28"/>
        </w:rPr>
        <w:t>(H</w:t>
      </w:r>
      <w:r w:rsidR="003742C2">
        <w:rPr>
          <w:rFonts w:ascii="Times New Roman" w:hAnsi="Times New Roman"/>
          <w:sz w:val="28"/>
          <w:szCs w:val="28"/>
          <w:vertAlign w:val="subscript"/>
          <w:lang w:val="en-US"/>
        </w:rPr>
        <w:t>đc</w:t>
      </w:r>
      <w:r w:rsidR="003742C2">
        <w:rPr>
          <w:rFonts w:ascii="Times New Roman" w:hAnsi="Times New Roman"/>
          <w:sz w:val="28"/>
          <w:szCs w:val="28"/>
        </w:rPr>
        <w:t xml:space="preserve">) </w:t>
      </w:r>
      <w:r w:rsidR="00452D18" w:rsidRPr="00452D18">
        <w:rPr>
          <w:rFonts w:ascii="Times New Roman" w:hAnsi="Times New Roman"/>
          <w:sz w:val="28"/>
          <w:szCs w:val="28"/>
        </w:rPr>
        <w:t>làm cơ sở xác định ch</w:t>
      </w:r>
      <w:r w:rsidR="00452D18">
        <w:rPr>
          <w:rFonts w:ascii="Times New Roman" w:hAnsi="Times New Roman"/>
          <w:sz w:val="28"/>
          <w:szCs w:val="28"/>
          <w:lang w:val="en-US"/>
        </w:rPr>
        <w:t>i</w:t>
      </w:r>
      <w:r w:rsidR="00452D18" w:rsidRPr="00452D18">
        <w:rPr>
          <w:rFonts w:ascii="Times New Roman" w:hAnsi="Times New Roman"/>
          <w:sz w:val="28"/>
          <w:szCs w:val="28"/>
        </w:rPr>
        <w:t xml:space="preserve"> phí tiền lương, chi phí nhân công trong giá, đơn giá sản phẩm, dịch vụ công sử dụng kinh phí ngân sách Nhà nước do doanh nghiệp thực hiện trên địa bàn tỉnh Hà Nam.</w:t>
      </w:r>
    </w:p>
    <w:p w14:paraId="7EA27A4B" w14:textId="77777777" w:rsidR="00A540BB" w:rsidRDefault="00A540BB" w:rsidP="00A67616">
      <w:pPr>
        <w:spacing w:before="120" w:after="120" w:line="264" w:lineRule="auto"/>
        <w:ind w:firstLine="720"/>
      </w:pPr>
      <w:r>
        <w:rPr>
          <w:rFonts w:ascii="Times New Roman" w:hAnsi="Times New Roman"/>
          <w:b/>
          <w:bCs/>
          <w:sz w:val="28"/>
          <w:szCs w:val="28"/>
        </w:rPr>
        <w:t>II</w:t>
      </w:r>
      <w:r w:rsidRPr="00B9629A">
        <w:rPr>
          <w:rFonts w:ascii="Times New Roman" w:hAnsi="Times New Roman"/>
          <w:b/>
          <w:bCs/>
          <w:sz w:val="28"/>
          <w:szCs w:val="28"/>
        </w:rPr>
        <w:t xml:space="preserve">. </w:t>
      </w:r>
      <w:r>
        <w:rPr>
          <w:rFonts w:ascii="Times New Roman" w:hAnsi="Times New Roman"/>
          <w:b/>
          <w:bCs/>
          <w:sz w:val="28"/>
          <w:szCs w:val="28"/>
        </w:rPr>
        <w:t>NỘI DUNG THUYẾT MINH:</w:t>
      </w:r>
    </w:p>
    <w:tbl>
      <w:tblPr>
        <w:tblW w:w="501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801"/>
        <w:gridCol w:w="5385"/>
      </w:tblGrid>
      <w:tr w:rsidR="00631ADC" w:rsidRPr="00BA69A1" w14:paraId="3F6F01DA" w14:textId="77777777" w:rsidTr="00BA69A1">
        <w:tc>
          <w:tcPr>
            <w:tcW w:w="3102" w:type="pct"/>
            <w:shd w:val="clear" w:color="auto" w:fill="FFFFFF"/>
            <w:vAlign w:val="center"/>
          </w:tcPr>
          <w:p w14:paraId="3A3A97FE" w14:textId="77777777" w:rsidR="00631ADC" w:rsidRPr="00BA69A1" w:rsidRDefault="00631ADC" w:rsidP="00A67616">
            <w:pPr>
              <w:autoSpaceDE w:val="0"/>
              <w:autoSpaceDN w:val="0"/>
              <w:adjustRightInd w:val="0"/>
              <w:jc w:val="center"/>
              <w:rPr>
                <w:rFonts w:ascii="Times New Roman" w:hAnsi="Times New Roman" w:cs="Times New Roman"/>
                <w:b/>
                <w:bCs/>
                <w:sz w:val="26"/>
                <w:szCs w:val="26"/>
                <w:lang w:val="en-US"/>
              </w:rPr>
            </w:pPr>
            <w:r w:rsidRPr="00BA69A1">
              <w:rPr>
                <w:rFonts w:ascii="Times New Roman" w:hAnsi="Times New Roman" w:cs="Times New Roman"/>
                <w:b/>
                <w:bCs/>
                <w:sz w:val="26"/>
                <w:szCs w:val="26"/>
              </w:rPr>
              <w:t xml:space="preserve">DỰ THẢO </w:t>
            </w:r>
            <w:r w:rsidRPr="00BA69A1">
              <w:rPr>
                <w:rFonts w:ascii="Times New Roman" w:hAnsi="Times New Roman" w:cs="Times New Roman"/>
                <w:b/>
                <w:bCs/>
                <w:sz w:val="26"/>
                <w:szCs w:val="26"/>
                <w:lang w:val="en-US"/>
              </w:rPr>
              <w:t>QUYẾT ĐỊNH</w:t>
            </w:r>
          </w:p>
          <w:p w14:paraId="74E5B1C7" w14:textId="77777777" w:rsidR="00631ADC" w:rsidRPr="00BA69A1" w:rsidRDefault="00631ADC" w:rsidP="00AF30B9">
            <w:pPr>
              <w:pStyle w:val="NormalWeb"/>
              <w:shd w:val="clear" w:color="auto" w:fill="FFFFFF"/>
              <w:spacing w:before="0" w:beforeAutospacing="0" w:after="0" w:afterAutospacing="0"/>
              <w:ind w:right="65" w:firstLine="720"/>
              <w:jc w:val="both"/>
              <w:rPr>
                <w:b/>
                <w:bCs/>
                <w:sz w:val="26"/>
                <w:szCs w:val="26"/>
                <w:lang w:val="vi-VN"/>
              </w:rPr>
            </w:pPr>
            <w:r w:rsidRPr="00BA69A1">
              <w:rPr>
                <w:b/>
                <w:bCs/>
                <w:sz w:val="26"/>
                <w:szCs w:val="26"/>
              </w:rPr>
              <w:t>B</w:t>
            </w:r>
            <w:r w:rsidRPr="00BA69A1">
              <w:rPr>
                <w:b/>
                <w:bCs/>
                <w:sz w:val="26"/>
                <w:szCs w:val="26"/>
                <w:lang w:val="vi-VN"/>
              </w:rPr>
              <w:t xml:space="preserve">an hành hệ số điều chỉnh tăng thêm tiền lương </w:t>
            </w:r>
            <w:r w:rsidR="003742C2" w:rsidRPr="00BA69A1">
              <w:rPr>
                <w:b/>
                <w:sz w:val="26"/>
                <w:szCs w:val="26"/>
              </w:rPr>
              <w:t>(H</w:t>
            </w:r>
            <w:r w:rsidR="003742C2" w:rsidRPr="00BA69A1">
              <w:rPr>
                <w:b/>
                <w:sz w:val="26"/>
                <w:szCs w:val="26"/>
                <w:vertAlign w:val="subscript"/>
              </w:rPr>
              <w:t>đc</w:t>
            </w:r>
            <w:r w:rsidR="003742C2" w:rsidRPr="00BA69A1">
              <w:rPr>
                <w:b/>
                <w:sz w:val="26"/>
                <w:szCs w:val="26"/>
              </w:rPr>
              <w:t>)</w:t>
            </w:r>
            <w:r w:rsidR="003742C2" w:rsidRPr="00BA69A1">
              <w:rPr>
                <w:sz w:val="26"/>
                <w:szCs w:val="26"/>
              </w:rPr>
              <w:t xml:space="preserve"> </w:t>
            </w:r>
            <w:r w:rsidRPr="00BA69A1">
              <w:rPr>
                <w:b/>
                <w:bCs/>
                <w:sz w:val="26"/>
                <w:szCs w:val="26"/>
                <w:lang w:val="vi-VN"/>
              </w:rPr>
              <w:t>làm cơ sở xác định chi phí tiền lương, chi phí nhân công trong giá, đơn giá sản phẩm, dịch vụ công sử dụng kinh phí ngân sách Nhà nước do doanh nghiệp thực hiện trên địa bàn tỉnh Ninh Bình</w:t>
            </w:r>
          </w:p>
        </w:tc>
        <w:tc>
          <w:tcPr>
            <w:tcW w:w="1898" w:type="pct"/>
            <w:shd w:val="clear" w:color="auto" w:fill="FFFFFF"/>
            <w:vAlign w:val="center"/>
          </w:tcPr>
          <w:p w14:paraId="2AE21C93" w14:textId="77777777" w:rsidR="00631ADC" w:rsidRPr="00BA69A1" w:rsidRDefault="00631ADC" w:rsidP="00A67616">
            <w:pPr>
              <w:autoSpaceDE w:val="0"/>
              <w:autoSpaceDN w:val="0"/>
              <w:adjustRightInd w:val="0"/>
              <w:jc w:val="center"/>
              <w:rPr>
                <w:rFonts w:ascii="Times New Roman" w:hAnsi="Times New Roman" w:cs="Times New Roman"/>
                <w:sz w:val="26"/>
                <w:szCs w:val="26"/>
              </w:rPr>
            </w:pPr>
            <w:r w:rsidRPr="00BA69A1">
              <w:rPr>
                <w:rFonts w:ascii="Times New Roman" w:hAnsi="Times New Roman" w:cs="Times New Roman"/>
                <w:b/>
                <w:bCs/>
                <w:sz w:val="26"/>
                <w:szCs w:val="26"/>
              </w:rPr>
              <w:t>THUYẾT MINH</w:t>
            </w:r>
          </w:p>
        </w:tc>
      </w:tr>
      <w:tr w:rsidR="00631ADC" w:rsidRPr="00BA69A1" w14:paraId="3314BA55" w14:textId="77777777" w:rsidTr="00BA69A1">
        <w:tc>
          <w:tcPr>
            <w:tcW w:w="3102" w:type="pct"/>
            <w:shd w:val="clear" w:color="auto" w:fill="FFFFFF"/>
            <w:vAlign w:val="center"/>
          </w:tcPr>
          <w:p w14:paraId="20A6E8DB" w14:textId="77777777" w:rsidR="00631ADC" w:rsidRPr="00BA69A1" w:rsidRDefault="00631ADC" w:rsidP="00AF30B9">
            <w:pPr>
              <w:ind w:left="149" w:right="129" w:firstLine="283"/>
              <w:jc w:val="both"/>
              <w:rPr>
                <w:rFonts w:ascii="Times New Roman" w:hAnsi="Times New Roman" w:cs="Times New Roman"/>
                <w:b/>
                <w:sz w:val="26"/>
                <w:szCs w:val="26"/>
              </w:rPr>
            </w:pPr>
            <w:r w:rsidRPr="00BA69A1">
              <w:rPr>
                <w:rFonts w:ascii="Times New Roman" w:hAnsi="Times New Roman" w:cs="Times New Roman"/>
                <w:b/>
                <w:sz w:val="26"/>
                <w:szCs w:val="26"/>
              </w:rPr>
              <w:t>Phần Căn cứ:</w:t>
            </w:r>
          </w:p>
          <w:p w14:paraId="3E3FD92C" w14:textId="77777777" w:rsidR="00631ADC" w:rsidRPr="00BA69A1" w:rsidRDefault="00631ADC" w:rsidP="00AF30B9">
            <w:pPr>
              <w:ind w:left="149" w:right="129" w:firstLine="283"/>
              <w:jc w:val="both"/>
              <w:rPr>
                <w:rFonts w:ascii="Times New Roman" w:hAnsi="Times New Roman" w:cs="Times New Roman"/>
                <w:sz w:val="26"/>
                <w:szCs w:val="26"/>
              </w:rPr>
            </w:pPr>
            <w:r w:rsidRPr="00BA69A1">
              <w:rPr>
                <w:rFonts w:ascii="Times New Roman" w:hAnsi="Times New Roman" w:cs="Times New Roman"/>
                <w:sz w:val="26"/>
                <w:szCs w:val="26"/>
              </w:rPr>
              <w:t xml:space="preserve">- Căn cứ Luật Tổ chức chính quyền địa phương số 72/2025/QH15;  </w:t>
            </w:r>
          </w:p>
          <w:p w14:paraId="327B4EFE" w14:textId="77777777" w:rsidR="00631ADC" w:rsidRPr="00BA69A1" w:rsidRDefault="00631ADC" w:rsidP="00AF30B9">
            <w:pPr>
              <w:ind w:left="149" w:right="129" w:firstLine="283"/>
              <w:jc w:val="both"/>
              <w:rPr>
                <w:rFonts w:ascii="Times New Roman" w:hAnsi="Times New Roman" w:cs="Times New Roman"/>
                <w:sz w:val="26"/>
                <w:szCs w:val="26"/>
              </w:rPr>
            </w:pPr>
            <w:r w:rsidRPr="00BA69A1">
              <w:rPr>
                <w:rFonts w:ascii="Times New Roman" w:hAnsi="Times New Roman" w:cs="Times New Roman"/>
                <w:sz w:val="26"/>
                <w:szCs w:val="26"/>
              </w:rPr>
              <w:t xml:space="preserve">- Căn cứ Luật Ban hành văn bản quy phạm pháp luật số 64/2025/QH15 được sửa đổi, bổ sung bởi Luật số 87/2025/QH15;  </w:t>
            </w:r>
          </w:p>
          <w:p w14:paraId="3F92303A" w14:textId="77777777" w:rsidR="00631ADC" w:rsidRPr="00BA69A1" w:rsidRDefault="00631ADC" w:rsidP="00AF30B9">
            <w:pPr>
              <w:ind w:left="149" w:right="129" w:firstLine="283"/>
              <w:jc w:val="both"/>
              <w:rPr>
                <w:rFonts w:ascii="Times New Roman" w:hAnsi="Times New Roman" w:cs="Times New Roman"/>
                <w:sz w:val="26"/>
                <w:szCs w:val="26"/>
              </w:rPr>
            </w:pPr>
            <w:r w:rsidRPr="00BA69A1">
              <w:rPr>
                <w:rFonts w:ascii="Times New Roman" w:hAnsi="Times New Roman" w:cs="Times New Roman"/>
                <w:sz w:val="26"/>
                <w:szCs w:val="26"/>
              </w:rPr>
              <w:t>- Căn cứ Nghị định số 78/2025/NĐ-CP quy định chi tiết một số điều và biện pháp để tổ chức, hướng dẫn thi hành Luật Ban hành văn bản quy phạm pháp luật;</w:t>
            </w:r>
          </w:p>
          <w:p w14:paraId="6651059F" w14:textId="77777777" w:rsidR="00631ADC" w:rsidRPr="00BA69A1" w:rsidRDefault="00631ADC" w:rsidP="00FF5FDE">
            <w:pPr>
              <w:shd w:val="solid" w:color="FFFFFF" w:fill="auto"/>
              <w:ind w:left="149" w:right="129" w:firstLine="283"/>
              <w:jc w:val="both"/>
              <w:rPr>
                <w:rFonts w:ascii="Times New Roman" w:hAnsi="Times New Roman" w:cs="Times New Roman"/>
                <w:sz w:val="26"/>
                <w:szCs w:val="26"/>
              </w:rPr>
            </w:pPr>
            <w:r w:rsidRPr="00BA69A1">
              <w:rPr>
                <w:rFonts w:ascii="Times New Roman" w:hAnsi="Times New Roman" w:cs="Times New Roman"/>
                <w:sz w:val="26"/>
                <w:szCs w:val="26"/>
              </w:rPr>
              <w:t>- Nghị định số 32/2019/NĐ-CP ngày 10/4/2019 của Chính phủ quy định giao nhiệm vụ, đặt hàng hoặc đấu thầu cung cấp sản phẩm, dịch vụ công sử dụng ngân sách nhà nước từ nguồn kinh phí chi thường xuyên;</w:t>
            </w:r>
          </w:p>
          <w:p w14:paraId="4D519BD3" w14:textId="77777777" w:rsidR="00631ADC" w:rsidRPr="00BA69A1" w:rsidRDefault="00631ADC" w:rsidP="00FF5FDE">
            <w:pPr>
              <w:ind w:right="129" w:firstLine="438"/>
              <w:jc w:val="both"/>
              <w:rPr>
                <w:rFonts w:ascii="Times New Roman" w:hAnsi="Times New Roman" w:cs="Times New Roman"/>
                <w:sz w:val="26"/>
                <w:szCs w:val="26"/>
                <w:lang w:val="en-US"/>
              </w:rPr>
            </w:pPr>
            <w:r w:rsidRPr="00BA69A1">
              <w:rPr>
                <w:rFonts w:ascii="Times New Roman" w:hAnsi="Times New Roman" w:cs="Times New Roman"/>
                <w:sz w:val="26"/>
                <w:szCs w:val="26"/>
              </w:rPr>
              <w:t>- Thông tư số 17/2019/TT-BLĐTBXH ngày 06/11/2019 của Bộ Lao động – Thương binh và Xã hội hướng dẫn xác định chi phí tiền lương, chi phí nhân công trong giá, đơn giá sản phẩm, dịch vụ công sử dụng kinh phí ngân sách nhà nước do doanh nghiệp thực hiện.</w:t>
            </w:r>
          </w:p>
          <w:p w14:paraId="4ED3B92E" w14:textId="77777777" w:rsidR="00631ADC" w:rsidRPr="00BA69A1" w:rsidRDefault="00631ADC" w:rsidP="00AF30B9">
            <w:pPr>
              <w:ind w:right="129" w:firstLine="438"/>
              <w:jc w:val="both"/>
              <w:rPr>
                <w:rFonts w:ascii="Times New Roman" w:hAnsi="Times New Roman" w:cs="Times New Roman"/>
                <w:sz w:val="26"/>
                <w:szCs w:val="26"/>
              </w:rPr>
            </w:pPr>
          </w:p>
        </w:tc>
        <w:tc>
          <w:tcPr>
            <w:tcW w:w="1898" w:type="pct"/>
            <w:shd w:val="clear" w:color="auto" w:fill="FFFFFF"/>
          </w:tcPr>
          <w:p w14:paraId="2B73F726" w14:textId="77777777" w:rsidR="00631ADC" w:rsidRPr="00BA69A1" w:rsidRDefault="00631ADC" w:rsidP="007257FF">
            <w:pPr>
              <w:ind w:left="149" w:right="129" w:firstLine="283"/>
              <w:jc w:val="both"/>
              <w:rPr>
                <w:rFonts w:ascii="Times New Roman" w:hAnsi="Times New Roman" w:cs="Times New Roman"/>
                <w:sz w:val="26"/>
                <w:szCs w:val="26"/>
              </w:rPr>
            </w:pPr>
            <w:r w:rsidRPr="00BA69A1">
              <w:rPr>
                <w:rFonts w:ascii="Times New Roman" w:hAnsi="Times New Roman" w:cs="Times New Roman"/>
                <w:sz w:val="26"/>
                <w:szCs w:val="26"/>
              </w:rPr>
              <w:t xml:space="preserve">Cơ quan chủ trì soạn thảo đã thực hiện rà soát các văn bản quy phạm pháp luật có liên quan để căn cứ xây dựng Dự </w:t>
            </w:r>
            <w:r w:rsidR="00960D6E" w:rsidRPr="00BA69A1">
              <w:rPr>
                <w:rFonts w:ascii="Times New Roman" w:hAnsi="Times New Roman" w:cs="Times New Roman"/>
                <w:sz w:val="26"/>
                <w:szCs w:val="26"/>
              </w:rPr>
              <w:t>thảo Nghị quyết theo nguyên tắc</w:t>
            </w:r>
            <w:r w:rsidR="00960D6E" w:rsidRPr="00BA69A1">
              <w:rPr>
                <w:rFonts w:ascii="Times New Roman" w:hAnsi="Times New Roman" w:cs="Times New Roman"/>
                <w:sz w:val="26"/>
                <w:szCs w:val="26"/>
                <w:lang w:val="en-US"/>
              </w:rPr>
              <w:t xml:space="preserve"> căn cứ </w:t>
            </w:r>
            <w:r w:rsidRPr="00BA69A1">
              <w:rPr>
                <w:rFonts w:ascii="Times New Roman" w:hAnsi="Times New Roman" w:cs="Times New Roman"/>
                <w:sz w:val="26"/>
                <w:szCs w:val="26"/>
              </w:rPr>
              <w:t>những văn bản quy phạm pháp luật đang còn hiệu lực.</w:t>
            </w:r>
          </w:p>
          <w:p w14:paraId="1ADD33B0" w14:textId="77777777" w:rsidR="00631ADC" w:rsidRPr="00BA69A1" w:rsidRDefault="00631ADC" w:rsidP="007257FF">
            <w:pPr>
              <w:autoSpaceDE w:val="0"/>
              <w:autoSpaceDN w:val="0"/>
              <w:adjustRightInd w:val="0"/>
              <w:ind w:left="149" w:right="129" w:firstLine="283"/>
              <w:jc w:val="both"/>
              <w:rPr>
                <w:rFonts w:ascii="Times New Roman" w:hAnsi="Times New Roman" w:cs="Times New Roman"/>
                <w:b/>
                <w:bCs/>
                <w:sz w:val="26"/>
                <w:szCs w:val="26"/>
              </w:rPr>
            </w:pPr>
          </w:p>
        </w:tc>
      </w:tr>
      <w:tr w:rsidR="00960D6E" w:rsidRPr="00BA69A1" w14:paraId="182D6895" w14:textId="77777777" w:rsidTr="00BA69A1">
        <w:trPr>
          <w:trHeight w:val="2145"/>
        </w:trPr>
        <w:tc>
          <w:tcPr>
            <w:tcW w:w="3102" w:type="pct"/>
            <w:shd w:val="clear" w:color="auto" w:fill="FFFFFF"/>
          </w:tcPr>
          <w:p w14:paraId="3D3D2F16" w14:textId="77777777" w:rsidR="00960D6E" w:rsidRPr="00BA69A1" w:rsidRDefault="00960D6E" w:rsidP="00960D6E">
            <w:pPr>
              <w:ind w:left="149" w:right="129" w:firstLine="283"/>
              <w:jc w:val="both"/>
              <w:rPr>
                <w:rFonts w:ascii="Times New Roman" w:hAnsi="Times New Roman" w:cs="Times New Roman"/>
                <w:b/>
                <w:sz w:val="26"/>
                <w:szCs w:val="26"/>
                <w:lang w:val="en-US"/>
              </w:rPr>
            </w:pPr>
            <w:r w:rsidRPr="00BA69A1">
              <w:rPr>
                <w:rFonts w:ascii="Times New Roman" w:hAnsi="Times New Roman" w:cs="Times New Roman"/>
                <w:b/>
                <w:sz w:val="26"/>
                <w:szCs w:val="26"/>
              </w:rPr>
              <w:t>Điều 1. Phạm vi điều chỉnh</w:t>
            </w:r>
          </w:p>
          <w:p w14:paraId="6F444185" w14:textId="77777777" w:rsidR="00960D6E" w:rsidRPr="00BA69A1" w:rsidRDefault="00960D6E" w:rsidP="004A5360">
            <w:pPr>
              <w:spacing w:before="120" w:after="120" w:line="264" w:lineRule="auto"/>
              <w:ind w:firstLine="720"/>
              <w:jc w:val="both"/>
              <w:rPr>
                <w:rFonts w:ascii="Times New Roman" w:hAnsi="Times New Roman" w:cs="Times New Roman"/>
                <w:i/>
                <w:color w:val="000000"/>
                <w:sz w:val="26"/>
                <w:szCs w:val="26"/>
                <w:lang w:val="en-US"/>
              </w:rPr>
            </w:pPr>
            <w:r w:rsidRPr="00BA69A1">
              <w:rPr>
                <w:rStyle w:val="fontstyle01"/>
                <w:i w:val="0"/>
                <w:sz w:val="26"/>
                <w:szCs w:val="26"/>
              </w:rPr>
              <w:t xml:space="preserve">Quyết định này quy định hệ số điều chỉnh tăng thêm tiền lương </w:t>
            </w:r>
            <w:r w:rsidR="004A5360" w:rsidRPr="00BA69A1">
              <w:rPr>
                <w:rFonts w:ascii="Times New Roman" w:hAnsi="Times New Roman" w:cs="Times New Roman"/>
                <w:sz w:val="26"/>
                <w:szCs w:val="26"/>
              </w:rPr>
              <w:t>(H</w:t>
            </w:r>
            <w:r w:rsidR="004A5360" w:rsidRPr="00BA69A1">
              <w:rPr>
                <w:rFonts w:ascii="Times New Roman" w:hAnsi="Times New Roman" w:cs="Times New Roman"/>
                <w:sz w:val="26"/>
                <w:szCs w:val="26"/>
                <w:vertAlign w:val="subscript"/>
                <w:lang w:val="en-US"/>
              </w:rPr>
              <w:t>đc</w:t>
            </w:r>
            <w:r w:rsidR="004A5360" w:rsidRPr="00BA69A1">
              <w:rPr>
                <w:rFonts w:ascii="Times New Roman" w:hAnsi="Times New Roman" w:cs="Times New Roman"/>
                <w:sz w:val="26"/>
                <w:szCs w:val="26"/>
              </w:rPr>
              <w:t>)</w:t>
            </w:r>
            <w:r w:rsidR="004A5360" w:rsidRPr="00BA69A1">
              <w:rPr>
                <w:rFonts w:ascii="Times New Roman" w:hAnsi="Times New Roman" w:cs="Times New Roman"/>
                <w:sz w:val="26"/>
                <w:szCs w:val="26"/>
                <w:lang w:val="en-US"/>
              </w:rPr>
              <w:t xml:space="preserve"> </w:t>
            </w:r>
            <w:r w:rsidRPr="00BA69A1">
              <w:rPr>
                <w:rStyle w:val="fontstyle01"/>
                <w:i w:val="0"/>
                <w:sz w:val="26"/>
                <w:szCs w:val="26"/>
              </w:rPr>
              <w:t>để làm cơ sở xác định chi phí tiền lương, chi phí nhân công trong giá, đơn giá sản phẩm, dịch vụ công sử dụng kinh phí ngân sách Nhà nước do doanh nghiệp thực hiện trên địa bàn tỉnh Ninh Bình.</w:t>
            </w:r>
          </w:p>
        </w:tc>
        <w:tc>
          <w:tcPr>
            <w:tcW w:w="1898" w:type="pct"/>
            <w:shd w:val="clear" w:color="auto" w:fill="FFFFFF"/>
          </w:tcPr>
          <w:p w14:paraId="2892860D" w14:textId="77777777" w:rsidR="00960D6E" w:rsidRPr="00BA69A1" w:rsidRDefault="00960D6E" w:rsidP="004A5360">
            <w:pPr>
              <w:ind w:left="149" w:right="129" w:firstLine="283"/>
              <w:jc w:val="both"/>
              <w:rPr>
                <w:rFonts w:ascii="Times New Roman" w:hAnsi="Times New Roman" w:cs="Times New Roman"/>
                <w:sz w:val="26"/>
                <w:szCs w:val="26"/>
                <w:lang w:val="en-US"/>
              </w:rPr>
            </w:pPr>
            <w:r w:rsidRPr="00BA69A1">
              <w:rPr>
                <w:rFonts w:ascii="Times New Roman" w:hAnsi="Times New Roman" w:cs="Times New Roman"/>
                <w:sz w:val="26"/>
                <w:szCs w:val="26"/>
              </w:rPr>
              <w:t xml:space="preserve">Điều này quy định rõ phạm vi áp dụng của Quyết định, nhằm xác định hệ số điều chỉnh tăng thêm tiền lương </w:t>
            </w:r>
            <w:r w:rsidR="004A5360" w:rsidRPr="00BA69A1">
              <w:rPr>
                <w:rFonts w:ascii="Times New Roman" w:hAnsi="Times New Roman" w:cs="Times New Roman"/>
                <w:sz w:val="26"/>
                <w:szCs w:val="26"/>
              </w:rPr>
              <w:t>(H</w:t>
            </w:r>
            <w:r w:rsidR="004A5360" w:rsidRPr="00BA69A1">
              <w:rPr>
                <w:rFonts w:ascii="Times New Roman" w:hAnsi="Times New Roman" w:cs="Times New Roman"/>
                <w:sz w:val="26"/>
                <w:szCs w:val="26"/>
                <w:vertAlign w:val="subscript"/>
                <w:lang w:val="en-US"/>
              </w:rPr>
              <w:t>đc</w:t>
            </w:r>
            <w:r w:rsidR="004A5360" w:rsidRPr="00BA69A1">
              <w:rPr>
                <w:rFonts w:ascii="Times New Roman" w:hAnsi="Times New Roman" w:cs="Times New Roman"/>
                <w:sz w:val="26"/>
                <w:szCs w:val="26"/>
              </w:rPr>
              <w:t xml:space="preserve">) </w:t>
            </w:r>
            <w:r w:rsidRPr="00BA69A1">
              <w:rPr>
                <w:rFonts w:ascii="Times New Roman" w:hAnsi="Times New Roman" w:cs="Times New Roman"/>
                <w:sz w:val="26"/>
                <w:szCs w:val="26"/>
              </w:rPr>
              <w:t>làm căn cứ tính chi phí tiền lương, chi phí nhân công trong giá, đơn giá sản phẩm, dịch vụ công sử dụng ngân sách nhà nước do doanh nghiệp thực hiện trên địa bàn tỉnh.</w:t>
            </w:r>
          </w:p>
        </w:tc>
      </w:tr>
      <w:tr w:rsidR="00960D6E" w:rsidRPr="00BA69A1" w14:paraId="0CFB65B4" w14:textId="77777777" w:rsidTr="00BA69A1">
        <w:tc>
          <w:tcPr>
            <w:tcW w:w="3102" w:type="pct"/>
            <w:shd w:val="clear" w:color="auto" w:fill="FFFFFF"/>
          </w:tcPr>
          <w:p w14:paraId="2111D706" w14:textId="77777777" w:rsidR="00960D6E" w:rsidRPr="00BA69A1" w:rsidRDefault="00960D6E" w:rsidP="00960D6E">
            <w:pPr>
              <w:ind w:left="149" w:right="129" w:firstLine="283"/>
              <w:rPr>
                <w:rFonts w:ascii="Times New Roman" w:hAnsi="Times New Roman" w:cs="Times New Roman"/>
                <w:b/>
                <w:sz w:val="26"/>
                <w:szCs w:val="26"/>
                <w:lang w:val="en-US"/>
              </w:rPr>
            </w:pPr>
            <w:r w:rsidRPr="00BA69A1">
              <w:rPr>
                <w:rFonts w:ascii="Times New Roman" w:hAnsi="Times New Roman" w:cs="Times New Roman"/>
                <w:b/>
                <w:sz w:val="26"/>
                <w:szCs w:val="26"/>
              </w:rPr>
              <w:t>Điều 2. Đối tượng áp dụng</w:t>
            </w:r>
          </w:p>
          <w:p w14:paraId="4472D22D" w14:textId="77777777" w:rsidR="00960D6E" w:rsidRPr="00BA69A1" w:rsidRDefault="00960D6E" w:rsidP="00C71359">
            <w:pPr>
              <w:ind w:left="149" w:right="129" w:firstLine="283"/>
              <w:jc w:val="both"/>
              <w:rPr>
                <w:rFonts w:ascii="Times New Roman" w:hAnsi="Times New Roman" w:cs="Times New Roman"/>
                <w:b/>
                <w:sz w:val="26"/>
                <w:szCs w:val="26"/>
              </w:rPr>
            </w:pPr>
            <w:r w:rsidRPr="00BA69A1">
              <w:rPr>
                <w:rFonts w:ascii="Times New Roman" w:hAnsi="Times New Roman" w:cs="Times New Roman"/>
                <w:sz w:val="26"/>
                <w:szCs w:val="26"/>
              </w:rPr>
              <w:t>Người lao động, người quản lý doanh nghiệp tham gia thực hiện các sản phẩm, dịch vụ công; doanh nghiệp, cơ quan, tổ chức, cá nhân có liên quan đến việc lập, thẩm định, phê duyệt dự toán, quyết định giá, đơn giá sản phẩm, dịch vụ công và thanh toán kinh phí thực hiện sản phẩm, dịch vụ công thuộc phạm vi điều chỉnh tại Điều 1 Quyết định này.</w:t>
            </w:r>
          </w:p>
        </w:tc>
        <w:tc>
          <w:tcPr>
            <w:tcW w:w="1898" w:type="pct"/>
            <w:shd w:val="clear" w:color="auto" w:fill="FFFFFF"/>
          </w:tcPr>
          <w:p w14:paraId="03F5EFC1" w14:textId="77777777" w:rsidR="00960D6E" w:rsidRPr="00BA69A1" w:rsidRDefault="003A08D7" w:rsidP="003A08D7">
            <w:pPr>
              <w:ind w:left="149" w:right="129" w:firstLine="283"/>
              <w:jc w:val="both"/>
              <w:rPr>
                <w:rFonts w:ascii="Times New Roman" w:hAnsi="Times New Roman" w:cs="Times New Roman"/>
                <w:sz w:val="26"/>
                <w:szCs w:val="26"/>
                <w:lang w:val="en-US"/>
              </w:rPr>
            </w:pPr>
            <w:r w:rsidRPr="00BA69A1">
              <w:rPr>
                <w:rFonts w:ascii="Times New Roman" w:hAnsi="Times New Roman" w:cs="Times New Roman"/>
                <w:sz w:val="26"/>
                <w:szCs w:val="26"/>
                <w:lang w:val="en-US"/>
              </w:rPr>
              <w:t>Điều này quy định rõ các chủ thể chịu tác động và thực hiện Quyết định</w:t>
            </w:r>
            <w:r w:rsidR="004A5360" w:rsidRPr="00BA69A1">
              <w:rPr>
                <w:rFonts w:ascii="Times New Roman" w:hAnsi="Times New Roman" w:cs="Times New Roman"/>
                <w:sz w:val="26"/>
                <w:szCs w:val="26"/>
                <w:lang w:val="en-US"/>
              </w:rPr>
              <w:t xml:space="preserve"> </w:t>
            </w:r>
            <w:r w:rsidRPr="00BA69A1">
              <w:rPr>
                <w:rFonts w:ascii="Times New Roman" w:hAnsi="Times New Roman" w:cs="Times New Roman"/>
                <w:sz w:val="26"/>
                <w:szCs w:val="26"/>
                <w:lang w:val="en-US"/>
              </w:rPr>
              <w:t>nhằm xác định phạm vi áp dụng cụ thể, đảm bảo việc triển khai thống nhất và đúng đối tượng theo quy định của pháp luật.</w:t>
            </w:r>
          </w:p>
        </w:tc>
      </w:tr>
      <w:tr w:rsidR="00631ADC" w:rsidRPr="00BA69A1" w14:paraId="1F38FAE4" w14:textId="77777777" w:rsidTr="00BA69A1">
        <w:tc>
          <w:tcPr>
            <w:tcW w:w="3102" w:type="pct"/>
            <w:shd w:val="clear" w:color="auto" w:fill="FFFFFF"/>
          </w:tcPr>
          <w:p w14:paraId="237972C6" w14:textId="77777777" w:rsidR="004A5360" w:rsidRPr="00BA69A1" w:rsidRDefault="004A5360" w:rsidP="004A5360">
            <w:pPr>
              <w:ind w:left="149" w:right="129" w:firstLine="283"/>
              <w:rPr>
                <w:rFonts w:ascii="Times New Roman" w:hAnsi="Times New Roman" w:cs="Times New Roman"/>
                <w:b/>
                <w:sz w:val="26"/>
                <w:szCs w:val="26"/>
                <w:lang w:val="en-US"/>
              </w:rPr>
            </w:pPr>
            <w:r w:rsidRPr="00BA69A1">
              <w:rPr>
                <w:rFonts w:ascii="Times New Roman" w:hAnsi="Times New Roman" w:cs="Times New Roman"/>
                <w:b/>
                <w:sz w:val="26"/>
                <w:szCs w:val="26"/>
                <w:lang w:val="en-US"/>
              </w:rPr>
              <w:t>Điều 3. Nguyên tắc thực hiện</w:t>
            </w:r>
          </w:p>
          <w:p w14:paraId="0534DB3E" w14:textId="77777777" w:rsidR="004A5360" w:rsidRPr="00BA69A1" w:rsidRDefault="004A5360" w:rsidP="004A5360">
            <w:pPr>
              <w:ind w:left="149" w:right="129" w:firstLine="283"/>
              <w:rPr>
                <w:rFonts w:ascii="Times New Roman" w:hAnsi="Times New Roman" w:cs="Times New Roman"/>
                <w:sz w:val="26"/>
                <w:szCs w:val="26"/>
                <w:lang w:val="en-US"/>
              </w:rPr>
            </w:pPr>
            <w:r w:rsidRPr="00BA69A1">
              <w:rPr>
                <w:rFonts w:ascii="Times New Roman" w:hAnsi="Times New Roman" w:cs="Times New Roman"/>
                <w:sz w:val="26"/>
                <w:szCs w:val="26"/>
                <w:lang w:val="en-US"/>
              </w:rPr>
              <w:t>1. Việc xác định các xã phường thuộc vùng II, III, IV được thực hiện theo địa bàn áp dụng mức lương tối thiểu do Chính phủ quy định theo từng thời kỳ.</w:t>
            </w:r>
          </w:p>
          <w:p w14:paraId="57CB8DAC" w14:textId="77777777" w:rsidR="00631ADC" w:rsidRPr="00BA69A1" w:rsidRDefault="004A5360" w:rsidP="004A5360">
            <w:pPr>
              <w:ind w:left="149" w:right="129" w:firstLine="283"/>
              <w:rPr>
                <w:rFonts w:ascii="Times New Roman" w:hAnsi="Times New Roman" w:cs="Times New Roman"/>
                <w:b/>
                <w:sz w:val="26"/>
                <w:szCs w:val="26"/>
                <w:lang w:val="en-US"/>
              </w:rPr>
            </w:pPr>
            <w:r w:rsidRPr="00BA69A1">
              <w:rPr>
                <w:rFonts w:ascii="Times New Roman" w:hAnsi="Times New Roman" w:cs="Times New Roman"/>
                <w:sz w:val="26"/>
                <w:szCs w:val="26"/>
                <w:lang w:val="en-US"/>
              </w:rPr>
              <w:t xml:space="preserve">2. Đối với các sản phẩm, dịch vụ công thực hiện trên nhiều địa bàn: Sản phẩm, dịch vụ công phát sinh trên địa bàn vùng nào thì áp dụng Hệ số điều chỉnh tăng thêm tiền lương </w:t>
            </w:r>
            <w:r w:rsidR="000A3DB4" w:rsidRPr="00BA69A1">
              <w:rPr>
                <w:rFonts w:ascii="Times New Roman" w:hAnsi="Times New Roman" w:cs="Times New Roman"/>
                <w:sz w:val="26"/>
                <w:szCs w:val="26"/>
              </w:rPr>
              <w:t>(H</w:t>
            </w:r>
            <w:r w:rsidR="000A3DB4" w:rsidRPr="00BA69A1">
              <w:rPr>
                <w:rFonts w:ascii="Times New Roman" w:hAnsi="Times New Roman" w:cs="Times New Roman"/>
                <w:sz w:val="26"/>
                <w:szCs w:val="26"/>
                <w:vertAlign w:val="subscript"/>
                <w:lang w:val="en-US"/>
              </w:rPr>
              <w:t>đc</w:t>
            </w:r>
            <w:r w:rsidR="000A3DB4" w:rsidRPr="00BA69A1">
              <w:rPr>
                <w:rFonts w:ascii="Times New Roman" w:hAnsi="Times New Roman" w:cs="Times New Roman"/>
                <w:sz w:val="26"/>
                <w:szCs w:val="26"/>
              </w:rPr>
              <w:t>)</w:t>
            </w:r>
            <w:r w:rsidR="000A3DB4" w:rsidRPr="00BA69A1">
              <w:rPr>
                <w:rFonts w:ascii="Times New Roman" w:hAnsi="Times New Roman" w:cs="Times New Roman"/>
                <w:sz w:val="26"/>
                <w:szCs w:val="26"/>
                <w:lang w:val="en-US"/>
              </w:rPr>
              <w:t xml:space="preserve"> </w:t>
            </w:r>
            <w:r w:rsidRPr="00BA69A1">
              <w:rPr>
                <w:rFonts w:ascii="Times New Roman" w:hAnsi="Times New Roman" w:cs="Times New Roman"/>
                <w:sz w:val="26"/>
                <w:szCs w:val="26"/>
                <w:lang w:val="en-US"/>
              </w:rPr>
              <w:t>của địa bàn vùng đó.</w:t>
            </w:r>
          </w:p>
        </w:tc>
        <w:tc>
          <w:tcPr>
            <w:tcW w:w="1898" w:type="pct"/>
            <w:shd w:val="clear" w:color="auto" w:fill="FFFFFF"/>
          </w:tcPr>
          <w:p w14:paraId="3706E982" w14:textId="77777777" w:rsidR="00631ADC" w:rsidRPr="00BA69A1" w:rsidRDefault="004A5360" w:rsidP="007257FF">
            <w:pPr>
              <w:ind w:left="149" w:right="129" w:firstLine="283"/>
              <w:jc w:val="both"/>
              <w:rPr>
                <w:rFonts w:ascii="Times New Roman" w:hAnsi="Times New Roman" w:cs="Times New Roman"/>
                <w:sz w:val="26"/>
                <w:szCs w:val="26"/>
                <w:lang w:val="en-US"/>
              </w:rPr>
            </w:pPr>
            <w:r w:rsidRPr="00BA69A1">
              <w:rPr>
                <w:rFonts w:ascii="Times New Roman" w:hAnsi="Times New Roman" w:cs="Times New Roman"/>
                <w:sz w:val="26"/>
                <w:szCs w:val="26"/>
              </w:rPr>
              <w:t>Điều này quy định nguyên tắc xác định vùng và áp dụng hệ số điều chỉnh tăng thêm tiền lương (Hđc), nhằm bảo đảm việc thực hiện thống nhất, đúng quy định của Chính phủ về phân vùng mức lương tối thiểu.</w:t>
            </w:r>
          </w:p>
        </w:tc>
      </w:tr>
      <w:tr w:rsidR="00631ADC" w:rsidRPr="00BA69A1" w14:paraId="71FA9C75" w14:textId="77777777" w:rsidTr="00BA69A1">
        <w:tc>
          <w:tcPr>
            <w:tcW w:w="3102" w:type="pct"/>
            <w:shd w:val="clear" w:color="auto" w:fill="FFFFFF"/>
            <w:vAlign w:val="center"/>
          </w:tcPr>
          <w:p w14:paraId="67FDCE6C" w14:textId="77777777" w:rsidR="00631ADC" w:rsidRPr="00BA69A1" w:rsidRDefault="00631ADC" w:rsidP="00631ADC">
            <w:pPr>
              <w:ind w:firstLine="284"/>
              <w:jc w:val="both"/>
              <w:rPr>
                <w:rFonts w:ascii="Times New Roman" w:hAnsi="Times New Roman" w:cs="Times New Roman"/>
                <w:b/>
                <w:sz w:val="26"/>
                <w:szCs w:val="26"/>
                <w:lang w:val="en-US"/>
              </w:rPr>
            </w:pPr>
            <w:r w:rsidRPr="00BA69A1">
              <w:rPr>
                <w:rFonts w:ascii="Times New Roman" w:hAnsi="Times New Roman" w:cs="Times New Roman"/>
                <w:b/>
                <w:sz w:val="26"/>
                <w:szCs w:val="26"/>
              </w:rPr>
              <w:t xml:space="preserve"> </w:t>
            </w:r>
            <w:r w:rsidRPr="00BA69A1">
              <w:rPr>
                <w:rFonts w:ascii="Times New Roman" w:hAnsi="Times New Roman" w:cs="Times New Roman"/>
                <w:b/>
                <w:sz w:val="26"/>
                <w:szCs w:val="26"/>
                <w:lang w:val="en-US"/>
              </w:rPr>
              <w:t>Điều 4: Hệ số điều chỉnh tăng thêm tiền lương</w:t>
            </w:r>
          </w:p>
          <w:p w14:paraId="0EE4FE06" w14:textId="77777777" w:rsidR="00631ADC" w:rsidRPr="00BA69A1" w:rsidRDefault="00631ADC" w:rsidP="00631ADC">
            <w:pPr>
              <w:ind w:firstLine="284"/>
              <w:jc w:val="both"/>
              <w:rPr>
                <w:rFonts w:ascii="Times New Roman" w:hAnsi="Times New Roman" w:cs="Times New Roman"/>
                <w:sz w:val="26"/>
                <w:szCs w:val="26"/>
                <w:lang w:val="en-US"/>
              </w:rPr>
            </w:pPr>
            <w:r w:rsidRPr="00BA69A1">
              <w:rPr>
                <w:rFonts w:ascii="Times New Roman" w:hAnsi="Times New Roman" w:cs="Times New Roman"/>
                <w:sz w:val="26"/>
                <w:szCs w:val="26"/>
                <w:lang w:val="en-US"/>
              </w:rPr>
              <w:t xml:space="preserve">Hệ số điều chỉnh tăng thêm tiền lương </w:t>
            </w:r>
            <w:r w:rsidR="004A5360" w:rsidRPr="00BA69A1">
              <w:rPr>
                <w:rFonts w:ascii="Times New Roman" w:hAnsi="Times New Roman" w:cs="Times New Roman"/>
                <w:sz w:val="26"/>
                <w:szCs w:val="26"/>
              </w:rPr>
              <w:t>(H</w:t>
            </w:r>
            <w:r w:rsidR="004A5360" w:rsidRPr="00BA69A1">
              <w:rPr>
                <w:rFonts w:ascii="Times New Roman" w:hAnsi="Times New Roman" w:cs="Times New Roman"/>
                <w:sz w:val="26"/>
                <w:szCs w:val="26"/>
                <w:vertAlign w:val="subscript"/>
                <w:lang w:val="en-US"/>
              </w:rPr>
              <w:t>đc</w:t>
            </w:r>
            <w:r w:rsidR="004A5360" w:rsidRPr="00BA69A1">
              <w:rPr>
                <w:rFonts w:ascii="Times New Roman" w:hAnsi="Times New Roman" w:cs="Times New Roman"/>
                <w:sz w:val="26"/>
                <w:szCs w:val="26"/>
              </w:rPr>
              <w:t xml:space="preserve">) </w:t>
            </w:r>
            <w:r w:rsidRPr="00BA69A1">
              <w:rPr>
                <w:rFonts w:ascii="Times New Roman" w:hAnsi="Times New Roman" w:cs="Times New Roman"/>
                <w:sz w:val="26"/>
                <w:szCs w:val="26"/>
                <w:lang w:val="en-US"/>
              </w:rPr>
              <w:t>trong công thức xác định chi phí tiền lương, chi phí nhân công trong giá, đơn giá sản phẩm, dịch vụ công ích quy định tại Phụ lục II và dịch vụ sự nghiệp công quy định tại Biểu 02 Phụ lục I ban hành kèm theo Nghị định số 32/2019/NĐ-CP ngày 10 tháng 4 năm 2019 của Chính phủ quy định giao nhiệm vụ, đặt hàng hoặc đấu thầu cung cấp sản phẩm, dịch vụ công sử dụng ngân sách nhà nước từ nguồn kinh phí chi thường xuyên do doanh nghiệp thực hiện trên địa bàn tỉnh Ninh Bình, như sau:</w:t>
            </w:r>
          </w:p>
          <w:p w14:paraId="01F1D82B" w14:textId="77777777" w:rsidR="00631ADC" w:rsidRPr="00BA69A1" w:rsidRDefault="00631ADC" w:rsidP="00631ADC">
            <w:pPr>
              <w:ind w:firstLine="284"/>
              <w:jc w:val="both"/>
              <w:rPr>
                <w:rFonts w:ascii="Times New Roman" w:hAnsi="Times New Roman" w:cs="Times New Roman"/>
                <w:b/>
                <w:sz w:val="26"/>
                <w:szCs w:val="26"/>
                <w:lang w:val="en-US"/>
              </w:rPr>
            </w:pPr>
            <w:r w:rsidRPr="00BA69A1">
              <w:rPr>
                <w:rFonts w:ascii="Times New Roman" w:hAnsi="Times New Roman" w:cs="Times New Roman"/>
                <w:b/>
                <w:sz w:val="26"/>
                <w:szCs w:val="26"/>
                <w:lang w:val="en-US"/>
              </w:rPr>
              <w:t xml:space="preserve">(1) Phương án 1: </w:t>
            </w:r>
          </w:p>
          <w:p w14:paraId="35FE8EA3" w14:textId="77777777" w:rsidR="00631ADC" w:rsidRPr="00BA69A1" w:rsidRDefault="00631ADC" w:rsidP="00631ADC">
            <w:pPr>
              <w:ind w:firstLine="284"/>
              <w:jc w:val="both"/>
              <w:rPr>
                <w:rFonts w:ascii="Times New Roman" w:hAnsi="Times New Roman" w:cs="Times New Roman"/>
                <w:sz w:val="26"/>
                <w:szCs w:val="26"/>
                <w:lang w:val="en-US"/>
              </w:rPr>
            </w:pPr>
            <w:r w:rsidRPr="00BA69A1">
              <w:rPr>
                <w:rFonts w:ascii="Times New Roman" w:hAnsi="Times New Roman" w:cs="Times New Roman"/>
                <w:sz w:val="26"/>
                <w:szCs w:val="26"/>
                <w:lang w:val="en-US"/>
              </w:rPr>
              <w:t xml:space="preserve">+ Hệ số điều chỉnh tăng thêm tiền lương </w:t>
            </w:r>
            <w:r w:rsidR="004A5360" w:rsidRPr="00BA69A1">
              <w:rPr>
                <w:rFonts w:ascii="Times New Roman" w:hAnsi="Times New Roman" w:cs="Times New Roman"/>
                <w:sz w:val="26"/>
                <w:szCs w:val="26"/>
              </w:rPr>
              <w:t>(H</w:t>
            </w:r>
            <w:r w:rsidR="004A5360" w:rsidRPr="00BA69A1">
              <w:rPr>
                <w:rFonts w:ascii="Times New Roman" w:hAnsi="Times New Roman" w:cs="Times New Roman"/>
                <w:sz w:val="26"/>
                <w:szCs w:val="26"/>
                <w:vertAlign w:val="subscript"/>
                <w:lang w:val="en-US"/>
              </w:rPr>
              <w:t>đc</w:t>
            </w:r>
            <w:r w:rsidR="004A5360" w:rsidRPr="00BA69A1">
              <w:rPr>
                <w:rFonts w:ascii="Times New Roman" w:hAnsi="Times New Roman" w:cs="Times New Roman"/>
                <w:sz w:val="26"/>
                <w:szCs w:val="26"/>
              </w:rPr>
              <w:t xml:space="preserve">) </w:t>
            </w:r>
            <w:r w:rsidRPr="00BA69A1">
              <w:rPr>
                <w:rFonts w:ascii="Times New Roman" w:hAnsi="Times New Roman" w:cs="Times New Roman"/>
                <w:sz w:val="26"/>
                <w:szCs w:val="26"/>
                <w:lang w:val="en-US"/>
              </w:rPr>
              <w:t>vùng II là 0,9;</w:t>
            </w:r>
          </w:p>
          <w:p w14:paraId="01B2D2B8" w14:textId="77777777" w:rsidR="00631ADC" w:rsidRPr="00BA69A1" w:rsidRDefault="00631ADC" w:rsidP="00631ADC">
            <w:pPr>
              <w:ind w:firstLine="284"/>
              <w:jc w:val="both"/>
              <w:rPr>
                <w:rFonts w:ascii="Times New Roman" w:hAnsi="Times New Roman" w:cs="Times New Roman"/>
                <w:sz w:val="26"/>
                <w:szCs w:val="26"/>
                <w:lang w:val="en-US"/>
              </w:rPr>
            </w:pPr>
            <w:r w:rsidRPr="00BA69A1">
              <w:rPr>
                <w:rFonts w:ascii="Times New Roman" w:hAnsi="Times New Roman" w:cs="Times New Roman"/>
                <w:sz w:val="26"/>
                <w:szCs w:val="26"/>
                <w:lang w:val="en-US"/>
              </w:rPr>
              <w:t xml:space="preserve">+ Hệ số điều chỉnh tăng thêm tiền lương </w:t>
            </w:r>
            <w:r w:rsidR="004A5360" w:rsidRPr="00BA69A1">
              <w:rPr>
                <w:rFonts w:ascii="Times New Roman" w:hAnsi="Times New Roman" w:cs="Times New Roman"/>
                <w:sz w:val="26"/>
                <w:szCs w:val="26"/>
              </w:rPr>
              <w:t>(H</w:t>
            </w:r>
            <w:r w:rsidR="004A5360" w:rsidRPr="00BA69A1">
              <w:rPr>
                <w:rFonts w:ascii="Times New Roman" w:hAnsi="Times New Roman" w:cs="Times New Roman"/>
                <w:sz w:val="26"/>
                <w:szCs w:val="26"/>
                <w:vertAlign w:val="subscript"/>
                <w:lang w:val="en-US"/>
              </w:rPr>
              <w:t>đc</w:t>
            </w:r>
            <w:r w:rsidR="004A5360" w:rsidRPr="00BA69A1">
              <w:rPr>
                <w:rFonts w:ascii="Times New Roman" w:hAnsi="Times New Roman" w:cs="Times New Roman"/>
                <w:sz w:val="26"/>
                <w:szCs w:val="26"/>
              </w:rPr>
              <w:t xml:space="preserve">) </w:t>
            </w:r>
            <w:r w:rsidRPr="00BA69A1">
              <w:rPr>
                <w:rFonts w:ascii="Times New Roman" w:hAnsi="Times New Roman" w:cs="Times New Roman"/>
                <w:sz w:val="26"/>
                <w:szCs w:val="26"/>
                <w:lang w:val="en-US"/>
              </w:rPr>
              <w:t>vùng III là 0,7;</w:t>
            </w:r>
          </w:p>
          <w:p w14:paraId="444A9C9C" w14:textId="77777777" w:rsidR="00631ADC" w:rsidRPr="00BA69A1" w:rsidRDefault="00631ADC" w:rsidP="00631ADC">
            <w:pPr>
              <w:ind w:firstLine="284"/>
              <w:jc w:val="both"/>
              <w:rPr>
                <w:rFonts w:ascii="Times New Roman" w:hAnsi="Times New Roman" w:cs="Times New Roman"/>
                <w:sz w:val="26"/>
                <w:szCs w:val="26"/>
                <w:lang w:val="en-US"/>
              </w:rPr>
            </w:pPr>
            <w:r w:rsidRPr="00BA69A1">
              <w:rPr>
                <w:rFonts w:ascii="Times New Roman" w:hAnsi="Times New Roman" w:cs="Times New Roman"/>
                <w:sz w:val="26"/>
                <w:szCs w:val="26"/>
                <w:lang w:val="en-US"/>
              </w:rPr>
              <w:t xml:space="preserve">+ Hệ số điều chỉnh tăng thêm tiền lương </w:t>
            </w:r>
            <w:r w:rsidR="004A5360" w:rsidRPr="00BA69A1">
              <w:rPr>
                <w:rFonts w:ascii="Times New Roman" w:hAnsi="Times New Roman" w:cs="Times New Roman"/>
                <w:sz w:val="26"/>
                <w:szCs w:val="26"/>
              </w:rPr>
              <w:t>(H</w:t>
            </w:r>
            <w:r w:rsidR="004A5360" w:rsidRPr="00BA69A1">
              <w:rPr>
                <w:rFonts w:ascii="Times New Roman" w:hAnsi="Times New Roman" w:cs="Times New Roman"/>
                <w:sz w:val="26"/>
                <w:szCs w:val="26"/>
                <w:vertAlign w:val="subscript"/>
                <w:lang w:val="en-US"/>
              </w:rPr>
              <w:t>đc</w:t>
            </w:r>
            <w:r w:rsidR="004A5360" w:rsidRPr="00BA69A1">
              <w:rPr>
                <w:rFonts w:ascii="Times New Roman" w:hAnsi="Times New Roman" w:cs="Times New Roman"/>
                <w:sz w:val="26"/>
                <w:szCs w:val="26"/>
              </w:rPr>
              <w:t xml:space="preserve">) </w:t>
            </w:r>
            <w:r w:rsidRPr="00BA69A1">
              <w:rPr>
                <w:rFonts w:ascii="Times New Roman" w:hAnsi="Times New Roman" w:cs="Times New Roman"/>
                <w:sz w:val="26"/>
                <w:szCs w:val="26"/>
                <w:lang w:val="en-US"/>
              </w:rPr>
              <w:t>vùng IV là 0,5.</w:t>
            </w:r>
          </w:p>
          <w:p w14:paraId="7D66D640" w14:textId="77777777" w:rsidR="00631ADC" w:rsidRPr="00BA69A1" w:rsidRDefault="00631ADC" w:rsidP="00631ADC">
            <w:pPr>
              <w:ind w:firstLine="284"/>
              <w:jc w:val="both"/>
              <w:rPr>
                <w:rFonts w:ascii="Times New Roman" w:hAnsi="Times New Roman" w:cs="Times New Roman"/>
                <w:b/>
                <w:sz w:val="26"/>
                <w:szCs w:val="26"/>
                <w:lang w:val="en-US"/>
              </w:rPr>
            </w:pPr>
            <w:r w:rsidRPr="00BA69A1">
              <w:rPr>
                <w:rFonts w:ascii="Times New Roman" w:hAnsi="Times New Roman" w:cs="Times New Roman"/>
                <w:b/>
                <w:sz w:val="26"/>
                <w:szCs w:val="26"/>
                <w:lang w:val="en-US"/>
              </w:rPr>
              <w:t xml:space="preserve">(2) Phương án 2: </w:t>
            </w:r>
          </w:p>
          <w:p w14:paraId="6D365453" w14:textId="77777777" w:rsidR="00631ADC" w:rsidRPr="00BA69A1" w:rsidRDefault="00631ADC" w:rsidP="00631ADC">
            <w:pPr>
              <w:ind w:firstLine="284"/>
              <w:jc w:val="both"/>
              <w:rPr>
                <w:rFonts w:ascii="Times New Roman" w:hAnsi="Times New Roman" w:cs="Times New Roman"/>
                <w:sz w:val="26"/>
                <w:szCs w:val="26"/>
                <w:lang w:val="en-US"/>
              </w:rPr>
            </w:pPr>
            <w:r w:rsidRPr="00BA69A1">
              <w:rPr>
                <w:rFonts w:ascii="Times New Roman" w:hAnsi="Times New Roman" w:cs="Times New Roman"/>
                <w:sz w:val="26"/>
                <w:szCs w:val="26"/>
                <w:lang w:val="en-US"/>
              </w:rPr>
              <w:t xml:space="preserve">+ Hệ số điều chỉnh tăng thêm tiền lương </w:t>
            </w:r>
            <w:r w:rsidR="004A5360" w:rsidRPr="00BA69A1">
              <w:rPr>
                <w:rFonts w:ascii="Times New Roman" w:hAnsi="Times New Roman" w:cs="Times New Roman"/>
                <w:sz w:val="26"/>
                <w:szCs w:val="26"/>
              </w:rPr>
              <w:t>(H</w:t>
            </w:r>
            <w:r w:rsidR="004A5360" w:rsidRPr="00BA69A1">
              <w:rPr>
                <w:rFonts w:ascii="Times New Roman" w:hAnsi="Times New Roman" w:cs="Times New Roman"/>
                <w:sz w:val="26"/>
                <w:szCs w:val="26"/>
                <w:vertAlign w:val="subscript"/>
                <w:lang w:val="en-US"/>
              </w:rPr>
              <w:t>đc</w:t>
            </w:r>
            <w:r w:rsidR="004A5360" w:rsidRPr="00BA69A1">
              <w:rPr>
                <w:rFonts w:ascii="Times New Roman" w:hAnsi="Times New Roman" w:cs="Times New Roman"/>
                <w:sz w:val="26"/>
                <w:szCs w:val="26"/>
              </w:rPr>
              <w:t xml:space="preserve">) </w:t>
            </w:r>
            <w:r w:rsidRPr="00BA69A1">
              <w:rPr>
                <w:rFonts w:ascii="Times New Roman" w:hAnsi="Times New Roman" w:cs="Times New Roman"/>
                <w:sz w:val="26"/>
                <w:szCs w:val="26"/>
                <w:lang w:val="en-US"/>
              </w:rPr>
              <w:t>vùng II là 0,8;</w:t>
            </w:r>
          </w:p>
          <w:p w14:paraId="584DF6C0" w14:textId="77777777" w:rsidR="00631ADC" w:rsidRPr="00BA69A1" w:rsidRDefault="00631ADC" w:rsidP="00631ADC">
            <w:pPr>
              <w:ind w:firstLine="284"/>
              <w:jc w:val="both"/>
              <w:rPr>
                <w:rFonts w:ascii="Times New Roman" w:hAnsi="Times New Roman" w:cs="Times New Roman"/>
                <w:sz w:val="26"/>
                <w:szCs w:val="26"/>
                <w:lang w:val="en-US"/>
              </w:rPr>
            </w:pPr>
            <w:r w:rsidRPr="00BA69A1">
              <w:rPr>
                <w:rFonts w:ascii="Times New Roman" w:hAnsi="Times New Roman" w:cs="Times New Roman"/>
                <w:sz w:val="26"/>
                <w:szCs w:val="26"/>
                <w:lang w:val="en-US"/>
              </w:rPr>
              <w:t xml:space="preserve">+ Hệ số điều chỉnh tăng </w:t>
            </w:r>
            <w:r w:rsidR="000F64D3" w:rsidRPr="00BA69A1">
              <w:rPr>
                <w:rFonts w:ascii="Times New Roman" w:hAnsi="Times New Roman" w:cs="Times New Roman"/>
                <w:sz w:val="26"/>
                <w:szCs w:val="26"/>
                <w:lang w:val="en-US"/>
              </w:rPr>
              <w:t xml:space="preserve">thêm tiền lương </w:t>
            </w:r>
            <w:r w:rsidR="004A5360" w:rsidRPr="00BA69A1">
              <w:rPr>
                <w:rFonts w:ascii="Times New Roman" w:hAnsi="Times New Roman" w:cs="Times New Roman"/>
                <w:sz w:val="26"/>
                <w:szCs w:val="26"/>
              </w:rPr>
              <w:t>(H</w:t>
            </w:r>
            <w:r w:rsidR="004A5360" w:rsidRPr="00BA69A1">
              <w:rPr>
                <w:rFonts w:ascii="Times New Roman" w:hAnsi="Times New Roman" w:cs="Times New Roman"/>
                <w:sz w:val="26"/>
                <w:szCs w:val="26"/>
                <w:vertAlign w:val="subscript"/>
                <w:lang w:val="en-US"/>
              </w:rPr>
              <w:t>đc</w:t>
            </w:r>
            <w:r w:rsidR="004A5360" w:rsidRPr="00BA69A1">
              <w:rPr>
                <w:rFonts w:ascii="Times New Roman" w:hAnsi="Times New Roman" w:cs="Times New Roman"/>
                <w:sz w:val="26"/>
                <w:szCs w:val="26"/>
              </w:rPr>
              <w:t xml:space="preserve">) </w:t>
            </w:r>
            <w:r w:rsidR="000F64D3" w:rsidRPr="00BA69A1">
              <w:rPr>
                <w:rFonts w:ascii="Times New Roman" w:hAnsi="Times New Roman" w:cs="Times New Roman"/>
                <w:sz w:val="26"/>
                <w:szCs w:val="26"/>
                <w:lang w:val="en-US"/>
              </w:rPr>
              <w:t xml:space="preserve">vùng III </w:t>
            </w:r>
            <w:r w:rsidRPr="00BA69A1">
              <w:rPr>
                <w:rFonts w:ascii="Times New Roman" w:hAnsi="Times New Roman" w:cs="Times New Roman"/>
                <w:sz w:val="26"/>
                <w:szCs w:val="26"/>
                <w:lang w:val="en-US"/>
              </w:rPr>
              <w:t>là 0,6;</w:t>
            </w:r>
          </w:p>
          <w:p w14:paraId="420014AB" w14:textId="77777777" w:rsidR="00631ADC" w:rsidRPr="00BA69A1" w:rsidRDefault="00631ADC" w:rsidP="00631ADC">
            <w:pPr>
              <w:ind w:firstLine="284"/>
              <w:jc w:val="both"/>
              <w:rPr>
                <w:rFonts w:ascii="Times New Roman" w:hAnsi="Times New Roman" w:cs="Times New Roman"/>
                <w:sz w:val="26"/>
                <w:szCs w:val="26"/>
                <w:lang w:val="en-US"/>
              </w:rPr>
            </w:pPr>
            <w:r w:rsidRPr="00BA69A1">
              <w:rPr>
                <w:rFonts w:ascii="Times New Roman" w:hAnsi="Times New Roman" w:cs="Times New Roman"/>
                <w:sz w:val="26"/>
                <w:szCs w:val="26"/>
                <w:lang w:val="en-US"/>
              </w:rPr>
              <w:t>+ Hệ số điều chỉnh tăng thêm t</w:t>
            </w:r>
            <w:r w:rsidR="000F64D3" w:rsidRPr="00BA69A1">
              <w:rPr>
                <w:rFonts w:ascii="Times New Roman" w:hAnsi="Times New Roman" w:cs="Times New Roman"/>
                <w:sz w:val="26"/>
                <w:szCs w:val="26"/>
                <w:lang w:val="en-US"/>
              </w:rPr>
              <w:t xml:space="preserve">iền lương </w:t>
            </w:r>
            <w:r w:rsidR="004A5360" w:rsidRPr="00BA69A1">
              <w:rPr>
                <w:rFonts w:ascii="Times New Roman" w:hAnsi="Times New Roman" w:cs="Times New Roman"/>
                <w:sz w:val="26"/>
                <w:szCs w:val="26"/>
              </w:rPr>
              <w:t>(H</w:t>
            </w:r>
            <w:r w:rsidR="004A5360" w:rsidRPr="00BA69A1">
              <w:rPr>
                <w:rFonts w:ascii="Times New Roman" w:hAnsi="Times New Roman" w:cs="Times New Roman"/>
                <w:sz w:val="26"/>
                <w:szCs w:val="26"/>
                <w:vertAlign w:val="subscript"/>
                <w:lang w:val="en-US"/>
              </w:rPr>
              <w:t>đc</w:t>
            </w:r>
            <w:r w:rsidR="004A5360" w:rsidRPr="00BA69A1">
              <w:rPr>
                <w:rFonts w:ascii="Times New Roman" w:hAnsi="Times New Roman" w:cs="Times New Roman"/>
                <w:sz w:val="26"/>
                <w:szCs w:val="26"/>
              </w:rPr>
              <w:t xml:space="preserve">) </w:t>
            </w:r>
            <w:r w:rsidR="000F64D3" w:rsidRPr="00BA69A1">
              <w:rPr>
                <w:rFonts w:ascii="Times New Roman" w:hAnsi="Times New Roman" w:cs="Times New Roman"/>
                <w:sz w:val="26"/>
                <w:szCs w:val="26"/>
                <w:lang w:val="en-US"/>
              </w:rPr>
              <w:t xml:space="preserve">vùng IV </w:t>
            </w:r>
            <w:r w:rsidRPr="00BA69A1">
              <w:rPr>
                <w:rFonts w:ascii="Times New Roman" w:hAnsi="Times New Roman" w:cs="Times New Roman"/>
                <w:sz w:val="26"/>
                <w:szCs w:val="26"/>
                <w:lang w:val="en-US"/>
              </w:rPr>
              <w:t>là 0,4;</w:t>
            </w:r>
          </w:p>
          <w:p w14:paraId="1825B3B3" w14:textId="77777777" w:rsidR="00631ADC" w:rsidRPr="00BA69A1" w:rsidRDefault="00631ADC" w:rsidP="00631ADC">
            <w:pPr>
              <w:ind w:firstLine="284"/>
              <w:jc w:val="both"/>
              <w:rPr>
                <w:rFonts w:ascii="Times New Roman" w:hAnsi="Times New Roman" w:cs="Times New Roman"/>
                <w:b/>
                <w:sz w:val="26"/>
                <w:szCs w:val="26"/>
                <w:lang w:val="en-US"/>
              </w:rPr>
            </w:pPr>
            <w:r w:rsidRPr="00BA69A1">
              <w:rPr>
                <w:rFonts w:ascii="Times New Roman" w:hAnsi="Times New Roman" w:cs="Times New Roman"/>
                <w:b/>
                <w:sz w:val="26"/>
                <w:szCs w:val="26"/>
                <w:lang w:val="en-US"/>
              </w:rPr>
              <w:t>(3) Phương án 3:</w:t>
            </w:r>
          </w:p>
          <w:p w14:paraId="796B89C1" w14:textId="77777777" w:rsidR="00631ADC" w:rsidRPr="00BA69A1" w:rsidRDefault="00631ADC" w:rsidP="00631ADC">
            <w:pPr>
              <w:ind w:firstLine="284"/>
              <w:jc w:val="both"/>
              <w:rPr>
                <w:rFonts w:ascii="Times New Roman" w:hAnsi="Times New Roman" w:cs="Times New Roman"/>
                <w:sz w:val="26"/>
                <w:szCs w:val="26"/>
                <w:lang w:val="en-US"/>
              </w:rPr>
            </w:pPr>
            <w:r w:rsidRPr="00BA69A1">
              <w:rPr>
                <w:rFonts w:ascii="Times New Roman" w:hAnsi="Times New Roman" w:cs="Times New Roman"/>
                <w:sz w:val="26"/>
                <w:szCs w:val="26"/>
                <w:lang w:val="en-US"/>
              </w:rPr>
              <w:t xml:space="preserve">+ Hệ số điều chỉnh tăng thêm tiền lương </w:t>
            </w:r>
            <w:r w:rsidR="004A5360" w:rsidRPr="00BA69A1">
              <w:rPr>
                <w:rFonts w:ascii="Times New Roman" w:hAnsi="Times New Roman" w:cs="Times New Roman"/>
                <w:sz w:val="26"/>
                <w:szCs w:val="26"/>
              </w:rPr>
              <w:t>(H</w:t>
            </w:r>
            <w:r w:rsidR="004A5360" w:rsidRPr="00BA69A1">
              <w:rPr>
                <w:rFonts w:ascii="Times New Roman" w:hAnsi="Times New Roman" w:cs="Times New Roman"/>
                <w:sz w:val="26"/>
                <w:szCs w:val="26"/>
                <w:vertAlign w:val="subscript"/>
                <w:lang w:val="en-US"/>
              </w:rPr>
              <w:t>đc</w:t>
            </w:r>
            <w:r w:rsidR="004A5360" w:rsidRPr="00BA69A1">
              <w:rPr>
                <w:rFonts w:ascii="Times New Roman" w:hAnsi="Times New Roman" w:cs="Times New Roman"/>
                <w:sz w:val="26"/>
                <w:szCs w:val="26"/>
              </w:rPr>
              <w:t xml:space="preserve">) </w:t>
            </w:r>
            <w:r w:rsidRPr="00BA69A1">
              <w:rPr>
                <w:rFonts w:ascii="Times New Roman" w:hAnsi="Times New Roman" w:cs="Times New Roman"/>
                <w:sz w:val="26"/>
                <w:szCs w:val="26"/>
                <w:lang w:val="en-US"/>
              </w:rPr>
              <w:t>vùng II là 0,6;</w:t>
            </w:r>
          </w:p>
          <w:p w14:paraId="2D90A601" w14:textId="77777777" w:rsidR="00631ADC" w:rsidRPr="00BA69A1" w:rsidRDefault="00631ADC" w:rsidP="00631ADC">
            <w:pPr>
              <w:ind w:firstLine="284"/>
              <w:jc w:val="both"/>
              <w:rPr>
                <w:rFonts w:ascii="Times New Roman" w:hAnsi="Times New Roman" w:cs="Times New Roman"/>
                <w:sz w:val="26"/>
                <w:szCs w:val="26"/>
                <w:lang w:val="en-US"/>
              </w:rPr>
            </w:pPr>
            <w:r w:rsidRPr="00BA69A1">
              <w:rPr>
                <w:rFonts w:ascii="Times New Roman" w:hAnsi="Times New Roman" w:cs="Times New Roman"/>
                <w:sz w:val="26"/>
                <w:szCs w:val="26"/>
                <w:lang w:val="en-US"/>
              </w:rPr>
              <w:t xml:space="preserve">+ Hệ số điều chỉnh tăng thêm tiền lương </w:t>
            </w:r>
            <w:r w:rsidR="004A5360" w:rsidRPr="00BA69A1">
              <w:rPr>
                <w:rFonts w:ascii="Times New Roman" w:hAnsi="Times New Roman" w:cs="Times New Roman"/>
                <w:sz w:val="26"/>
                <w:szCs w:val="26"/>
              </w:rPr>
              <w:t>(H</w:t>
            </w:r>
            <w:r w:rsidR="004A5360" w:rsidRPr="00BA69A1">
              <w:rPr>
                <w:rFonts w:ascii="Times New Roman" w:hAnsi="Times New Roman" w:cs="Times New Roman"/>
                <w:sz w:val="26"/>
                <w:szCs w:val="26"/>
                <w:vertAlign w:val="subscript"/>
                <w:lang w:val="en-US"/>
              </w:rPr>
              <w:t>đc</w:t>
            </w:r>
            <w:r w:rsidR="004A5360" w:rsidRPr="00BA69A1">
              <w:rPr>
                <w:rFonts w:ascii="Times New Roman" w:hAnsi="Times New Roman" w:cs="Times New Roman"/>
                <w:sz w:val="26"/>
                <w:szCs w:val="26"/>
              </w:rPr>
              <w:t xml:space="preserve">) </w:t>
            </w:r>
            <w:r w:rsidRPr="00BA69A1">
              <w:rPr>
                <w:rFonts w:ascii="Times New Roman" w:hAnsi="Times New Roman" w:cs="Times New Roman"/>
                <w:sz w:val="26"/>
                <w:szCs w:val="26"/>
                <w:lang w:val="en-US"/>
              </w:rPr>
              <w:t>vùng III là 0,4;</w:t>
            </w:r>
          </w:p>
          <w:p w14:paraId="213D35A1" w14:textId="77777777" w:rsidR="00631ADC" w:rsidRPr="00BA69A1" w:rsidRDefault="00631ADC" w:rsidP="00631ADC">
            <w:pPr>
              <w:ind w:firstLine="284"/>
              <w:jc w:val="both"/>
              <w:rPr>
                <w:rFonts w:ascii="Times New Roman" w:hAnsi="Times New Roman" w:cs="Times New Roman"/>
                <w:sz w:val="26"/>
                <w:szCs w:val="26"/>
                <w:lang w:val="en-US"/>
              </w:rPr>
            </w:pPr>
            <w:r w:rsidRPr="00BA69A1">
              <w:rPr>
                <w:rFonts w:ascii="Times New Roman" w:hAnsi="Times New Roman" w:cs="Times New Roman"/>
                <w:sz w:val="26"/>
                <w:szCs w:val="26"/>
                <w:lang w:val="en-US"/>
              </w:rPr>
              <w:t xml:space="preserve">+ Hệ số điều chỉnh tăng thêm tiền lương </w:t>
            </w:r>
            <w:r w:rsidR="004A5360" w:rsidRPr="00BA69A1">
              <w:rPr>
                <w:rFonts w:ascii="Times New Roman" w:hAnsi="Times New Roman" w:cs="Times New Roman"/>
                <w:sz w:val="26"/>
                <w:szCs w:val="26"/>
              </w:rPr>
              <w:t>(H</w:t>
            </w:r>
            <w:r w:rsidR="004A5360" w:rsidRPr="00BA69A1">
              <w:rPr>
                <w:rFonts w:ascii="Times New Roman" w:hAnsi="Times New Roman" w:cs="Times New Roman"/>
                <w:sz w:val="26"/>
                <w:szCs w:val="26"/>
                <w:vertAlign w:val="subscript"/>
                <w:lang w:val="en-US"/>
              </w:rPr>
              <w:t>đc</w:t>
            </w:r>
            <w:r w:rsidR="004A5360" w:rsidRPr="00BA69A1">
              <w:rPr>
                <w:rFonts w:ascii="Times New Roman" w:hAnsi="Times New Roman" w:cs="Times New Roman"/>
                <w:sz w:val="26"/>
                <w:szCs w:val="26"/>
              </w:rPr>
              <w:t xml:space="preserve">) </w:t>
            </w:r>
            <w:r w:rsidRPr="00BA69A1">
              <w:rPr>
                <w:rFonts w:ascii="Times New Roman" w:hAnsi="Times New Roman" w:cs="Times New Roman"/>
                <w:sz w:val="26"/>
                <w:szCs w:val="26"/>
                <w:lang w:val="en-US"/>
              </w:rPr>
              <w:t>vùng IV</w:t>
            </w:r>
            <w:r w:rsidR="000F64D3" w:rsidRPr="00BA69A1">
              <w:rPr>
                <w:rFonts w:ascii="Times New Roman" w:hAnsi="Times New Roman" w:cs="Times New Roman"/>
                <w:sz w:val="26"/>
                <w:szCs w:val="26"/>
                <w:lang w:val="en-US"/>
              </w:rPr>
              <w:t xml:space="preserve"> </w:t>
            </w:r>
            <w:r w:rsidRPr="00BA69A1">
              <w:rPr>
                <w:rFonts w:ascii="Times New Roman" w:hAnsi="Times New Roman" w:cs="Times New Roman"/>
                <w:sz w:val="26"/>
                <w:szCs w:val="26"/>
                <w:lang w:val="en-US"/>
              </w:rPr>
              <w:t>là 0,2;</w:t>
            </w:r>
          </w:p>
          <w:p w14:paraId="443F1CFB" w14:textId="77777777" w:rsidR="00631ADC" w:rsidRPr="00BA69A1" w:rsidRDefault="00631ADC" w:rsidP="00631ADC">
            <w:pPr>
              <w:ind w:firstLine="284"/>
              <w:jc w:val="both"/>
              <w:rPr>
                <w:rFonts w:ascii="Times New Roman" w:hAnsi="Times New Roman" w:cs="Times New Roman"/>
                <w:b/>
                <w:spacing w:val="-4"/>
                <w:sz w:val="26"/>
                <w:szCs w:val="26"/>
                <w:lang w:val="en-US"/>
              </w:rPr>
            </w:pPr>
          </w:p>
          <w:p w14:paraId="4447AB91" w14:textId="77777777" w:rsidR="00631ADC" w:rsidRPr="00BA69A1" w:rsidRDefault="00631ADC" w:rsidP="00631ADC">
            <w:pPr>
              <w:ind w:firstLine="284"/>
              <w:jc w:val="both"/>
              <w:rPr>
                <w:rFonts w:ascii="Times New Roman" w:hAnsi="Times New Roman" w:cs="Times New Roman"/>
                <w:sz w:val="26"/>
                <w:szCs w:val="26"/>
              </w:rPr>
            </w:pPr>
          </w:p>
        </w:tc>
        <w:tc>
          <w:tcPr>
            <w:tcW w:w="1898" w:type="pct"/>
            <w:shd w:val="clear" w:color="auto" w:fill="FFFFFF"/>
          </w:tcPr>
          <w:p w14:paraId="0C8DA01D" w14:textId="77777777" w:rsidR="00631ADC" w:rsidRPr="00BA69A1" w:rsidRDefault="00631ADC" w:rsidP="00631ADC">
            <w:pPr>
              <w:ind w:left="149" w:right="129" w:firstLine="283"/>
              <w:jc w:val="both"/>
              <w:rPr>
                <w:rFonts w:ascii="Times New Roman" w:hAnsi="Times New Roman" w:cs="Times New Roman"/>
                <w:bCs/>
                <w:sz w:val="24"/>
                <w:szCs w:val="24"/>
              </w:rPr>
            </w:pPr>
            <w:r w:rsidRPr="00BA69A1">
              <w:rPr>
                <w:rFonts w:ascii="Times New Roman" w:hAnsi="Times New Roman" w:cs="Times New Roman"/>
                <w:bCs/>
                <w:sz w:val="24"/>
                <w:szCs w:val="24"/>
              </w:rPr>
              <w:t>1. Những bất cập từ 03 Quyết định sau khi thực hiện sáp nhập tỉnh:</w:t>
            </w:r>
          </w:p>
          <w:p w14:paraId="3044221F" w14:textId="77777777" w:rsidR="00631ADC" w:rsidRPr="00BA69A1" w:rsidRDefault="00631ADC" w:rsidP="00631ADC">
            <w:pPr>
              <w:ind w:left="149" w:right="129" w:firstLine="283"/>
              <w:jc w:val="both"/>
              <w:rPr>
                <w:rFonts w:ascii="Times New Roman" w:hAnsi="Times New Roman" w:cs="Times New Roman"/>
                <w:bCs/>
                <w:sz w:val="24"/>
                <w:szCs w:val="24"/>
              </w:rPr>
            </w:pPr>
            <w:r w:rsidRPr="00BA69A1">
              <w:rPr>
                <w:rFonts w:ascii="Times New Roman" w:hAnsi="Times New Roman" w:cs="Times New Roman"/>
                <w:bCs/>
                <w:sz w:val="24"/>
                <w:szCs w:val="24"/>
              </w:rPr>
              <w:t xml:space="preserve">- Sau khi thực hiện sắp xếp đơn vị hành chính, bỏ cấp huyện và sáp nhập xã, phường, phân vùng địa bàn áp dụng mức lương tối thiểu đã có sự thay đổi. Tuy nhiên, việc phân loại vùng để áp dụng hệ số điều chỉnh tiền lương chưa được cập nhật tương ứng, dẫn đến việc xác định </w:t>
            </w:r>
            <w:r w:rsidR="004A5360" w:rsidRPr="00BA69A1">
              <w:rPr>
                <w:rFonts w:ascii="Times New Roman" w:hAnsi="Times New Roman" w:cs="Times New Roman"/>
                <w:sz w:val="24"/>
                <w:szCs w:val="24"/>
              </w:rPr>
              <w:t>(H</w:t>
            </w:r>
            <w:r w:rsidR="004A5360" w:rsidRPr="00BA69A1">
              <w:rPr>
                <w:rFonts w:ascii="Times New Roman" w:hAnsi="Times New Roman" w:cs="Times New Roman"/>
                <w:sz w:val="24"/>
                <w:szCs w:val="24"/>
                <w:vertAlign w:val="subscript"/>
                <w:lang w:val="en-US"/>
              </w:rPr>
              <w:t>đc</w:t>
            </w:r>
            <w:r w:rsidR="004A5360" w:rsidRPr="00BA69A1">
              <w:rPr>
                <w:rFonts w:ascii="Times New Roman" w:hAnsi="Times New Roman" w:cs="Times New Roman"/>
                <w:sz w:val="24"/>
                <w:szCs w:val="24"/>
              </w:rPr>
              <w:t>)</w:t>
            </w:r>
            <w:r w:rsidR="000A3DB4" w:rsidRPr="00BA69A1">
              <w:rPr>
                <w:rFonts w:ascii="Times New Roman" w:hAnsi="Times New Roman" w:cs="Times New Roman"/>
                <w:bCs/>
                <w:sz w:val="24"/>
                <w:szCs w:val="24"/>
              </w:rPr>
              <w:t xml:space="preserve"> chưa </w:t>
            </w:r>
            <w:r w:rsidR="000A3DB4" w:rsidRPr="00BA69A1">
              <w:rPr>
                <w:rFonts w:ascii="Times New Roman" w:hAnsi="Times New Roman" w:cs="Times New Roman"/>
                <w:bCs/>
                <w:sz w:val="24"/>
                <w:szCs w:val="24"/>
                <w:lang w:val="en-US"/>
              </w:rPr>
              <w:t xml:space="preserve">phù hợp </w:t>
            </w:r>
            <w:r w:rsidRPr="00BA69A1">
              <w:rPr>
                <w:rFonts w:ascii="Times New Roman" w:hAnsi="Times New Roman" w:cs="Times New Roman"/>
                <w:bCs/>
                <w:sz w:val="24"/>
                <w:szCs w:val="24"/>
              </w:rPr>
              <w:t>với thực tế.</w:t>
            </w:r>
          </w:p>
          <w:p w14:paraId="40DDD1D5" w14:textId="77777777" w:rsidR="00631ADC" w:rsidRPr="00BA69A1" w:rsidRDefault="00631ADC" w:rsidP="00631ADC">
            <w:pPr>
              <w:ind w:left="149" w:right="129" w:firstLine="283"/>
              <w:jc w:val="both"/>
              <w:rPr>
                <w:rFonts w:ascii="Times New Roman" w:hAnsi="Times New Roman" w:cs="Times New Roman"/>
                <w:bCs/>
                <w:sz w:val="24"/>
                <w:szCs w:val="24"/>
              </w:rPr>
            </w:pPr>
            <w:r w:rsidRPr="00BA69A1">
              <w:rPr>
                <w:rFonts w:ascii="Times New Roman" w:hAnsi="Times New Roman" w:cs="Times New Roman"/>
                <w:bCs/>
                <w:sz w:val="24"/>
                <w:szCs w:val="24"/>
              </w:rPr>
              <w:t xml:space="preserve">- Thiếu thống nhất trong chính sách tiền lương: Cùng là lao động làm công việc có tính chất, mức độ phức tạp, điều kiện lao động tương tự nhưng lại được hưởng tiền lương khác nhau do sự khác nhau về hệ số </w:t>
            </w:r>
            <w:r w:rsidR="004A5360" w:rsidRPr="00BA69A1">
              <w:rPr>
                <w:rFonts w:ascii="Times New Roman" w:hAnsi="Times New Roman" w:cs="Times New Roman"/>
                <w:sz w:val="24"/>
                <w:szCs w:val="24"/>
              </w:rPr>
              <w:t>(H</w:t>
            </w:r>
            <w:r w:rsidR="004A5360" w:rsidRPr="00BA69A1">
              <w:rPr>
                <w:rFonts w:ascii="Times New Roman" w:hAnsi="Times New Roman" w:cs="Times New Roman"/>
                <w:sz w:val="24"/>
                <w:szCs w:val="24"/>
                <w:vertAlign w:val="subscript"/>
                <w:lang w:val="en-US"/>
              </w:rPr>
              <w:t>đc</w:t>
            </w:r>
            <w:r w:rsidR="004A5360" w:rsidRPr="00BA69A1">
              <w:rPr>
                <w:rFonts w:ascii="Times New Roman" w:hAnsi="Times New Roman" w:cs="Times New Roman"/>
                <w:sz w:val="24"/>
                <w:szCs w:val="24"/>
              </w:rPr>
              <w:t>)</w:t>
            </w:r>
            <w:r w:rsidR="000A3DB4" w:rsidRPr="00BA69A1">
              <w:rPr>
                <w:rFonts w:ascii="Times New Roman" w:hAnsi="Times New Roman" w:cs="Times New Roman"/>
                <w:bCs/>
                <w:sz w:val="24"/>
                <w:szCs w:val="24"/>
              </w:rPr>
              <w:t xml:space="preserve"> giữa các </w:t>
            </w:r>
            <w:r w:rsidR="000A3DB4" w:rsidRPr="00BA69A1">
              <w:rPr>
                <w:rFonts w:ascii="Times New Roman" w:hAnsi="Times New Roman" w:cs="Times New Roman"/>
                <w:bCs/>
                <w:sz w:val="24"/>
                <w:szCs w:val="24"/>
                <w:lang w:val="en-US"/>
              </w:rPr>
              <w:t>địa bàn</w:t>
            </w:r>
            <w:r w:rsidRPr="00BA69A1">
              <w:rPr>
                <w:rFonts w:ascii="Times New Roman" w:hAnsi="Times New Roman" w:cs="Times New Roman"/>
                <w:bCs/>
                <w:sz w:val="24"/>
                <w:szCs w:val="24"/>
              </w:rPr>
              <w:t>. Điều này tạo ra sự thiếu công bằng trong thụ hưởng chính sách, ảnh hưởng trực tiếp đến tâm lý, đời sống và năng suất lao động.</w:t>
            </w:r>
          </w:p>
          <w:p w14:paraId="18C7B8AA" w14:textId="77777777" w:rsidR="00631ADC" w:rsidRPr="00BA69A1" w:rsidRDefault="00631ADC" w:rsidP="00631ADC">
            <w:pPr>
              <w:ind w:left="149" w:right="129" w:firstLine="283"/>
              <w:jc w:val="both"/>
              <w:rPr>
                <w:rFonts w:ascii="Times New Roman" w:hAnsi="Times New Roman" w:cs="Times New Roman"/>
                <w:bCs/>
                <w:sz w:val="24"/>
                <w:szCs w:val="24"/>
              </w:rPr>
            </w:pPr>
            <w:r w:rsidRPr="00BA69A1">
              <w:rPr>
                <w:rFonts w:ascii="Times New Roman" w:hAnsi="Times New Roman" w:cs="Times New Roman"/>
                <w:bCs/>
                <w:sz w:val="24"/>
                <w:szCs w:val="24"/>
              </w:rPr>
              <w:t>2. Căn cứ để tham mưu:</w:t>
            </w:r>
          </w:p>
          <w:p w14:paraId="410414E5" w14:textId="77777777" w:rsidR="00631ADC" w:rsidRPr="00BA69A1" w:rsidRDefault="00631ADC" w:rsidP="00631ADC">
            <w:pPr>
              <w:ind w:left="149" w:right="129" w:firstLine="283"/>
              <w:jc w:val="both"/>
              <w:rPr>
                <w:rFonts w:ascii="Times New Roman" w:hAnsi="Times New Roman" w:cs="Times New Roman"/>
                <w:bCs/>
                <w:sz w:val="24"/>
                <w:szCs w:val="24"/>
              </w:rPr>
            </w:pPr>
            <w:r w:rsidRPr="00BA69A1">
              <w:rPr>
                <w:rFonts w:ascii="Times New Roman" w:hAnsi="Times New Roman" w:cs="Times New Roman"/>
                <w:bCs/>
                <w:sz w:val="24"/>
                <w:szCs w:val="24"/>
              </w:rPr>
              <w:t>Điều 4 Thông tư 17/2019/TT-BL ĐTBXD ngày 06/11/2019 của Bộ Lao động – Thương binh và Xã hội hướng dẫn xác định chi phí tiền lương, chi phí nhân công trong giá, đơn giá sản phẩm, dịch vụ công sử dụng kinh phí ngân sách nhà nước do doanh nghiệp thực hiện, tiền lương của lao động trực tiếp sản xuất được xác định trên cơ sở hao phí lao động nhân với hệ số lương, phụ cấp của chức danh, công việc nhân mức lương cơ sở và hệ số điềuchỉnh tăng thêm tiền lương, trong đó: Hệ số điều chỉnh tăng thêm tiền lương xác định theo từng vùng (không vượt quá 1,2 đối với vùng I; 0,9 đối với vùng II; 0,7 đối với vùng III và không quá 0,5 đối với vùng IV) do các bộ, ngành, UBND cấp tỉnh quyết định.</w:t>
            </w:r>
          </w:p>
          <w:p w14:paraId="54A26570" w14:textId="77777777" w:rsidR="00F34010" w:rsidRPr="00BA69A1" w:rsidRDefault="00631ADC" w:rsidP="00F34010">
            <w:pPr>
              <w:ind w:left="149" w:right="129" w:firstLine="283"/>
              <w:jc w:val="both"/>
              <w:rPr>
                <w:rFonts w:ascii="Times New Roman" w:hAnsi="Times New Roman" w:cs="Times New Roman"/>
                <w:bCs/>
                <w:sz w:val="24"/>
                <w:szCs w:val="24"/>
              </w:rPr>
            </w:pPr>
            <w:r w:rsidRPr="00BA69A1">
              <w:rPr>
                <w:rFonts w:ascii="Times New Roman" w:hAnsi="Times New Roman" w:cs="Times New Roman"/>
                <w:bCs/>
                <w:sz w:val="24"/>
                <w:szCs w:val="24"/>
              </w:rPr>
              <w:t>3. Trên cơ sở thực tiễn và các văn bản quy định hiện hành, cơ quan chủ trì soạn thảo đề xuất như sau:</w:t>
            </w:r>
          </w:p>
          <w:p w14:paraId="751A6821" w14:textId="77777777" w:rsidR="00F34010" w:rsidRPr="00BA69A1" w:rsidRDefault="00F34010" w:rsidP="00F34010">
            <w:pPr>
              <w:ind w:left="149" w:right="129" w:firstLine="283"/>
              <w:jc w:val="both"/>
              <w:rPr>
                <w:rFonts w:ascii="Times New Roman" w:hAnsi="Times New Roman" w:cs="Times New Roman"/>
                <w:bCs/>
                <w:sz w:val="24"/>
                <w:szCs w:val="24"/>
              </w:rPr>
            </w:pPr>
            <w:r w:rsidRPr="00BA69A1">
              <w:rPr>
                <w:rFonts w:ascii="Times New Roman" w:hAnsi="Times New Roman" w:cs="Times New Roman"/>
                <w:bCs/>
                <w:sz w:val="24"/>
                <w:szCs w:val="24"/>
              </w:rPr>
              <w:t xml:space="preserve">Trên cơ sở thống nhất chung diện đối tượng áp dụng hệ số điều chỉnh tăng thêm tiền lương, cơ quan soạn thảo đề xuất xây dựng phương án xác định hệ số điều chỉnh tăng thêm tiền lương </w:t>
            </w:r>
            <w:r w:rsidR="004A5360" w:rsidRPr="00BA69A1">
              <w:rPr>
                <w:rFonts w:ascii="Times New Roman" w:hAnsi="Times New Roman" w:cs="Times New Roman"/>
                <w:sz w:val="24"/>
                <w:szCs w:val="24"/>
              </w:rPr>
              <w:t>(H</w:t>
            </w:r>
            <w:r w:rsidR="004A5360" w:rsidRPr="00BA69A1">
              <w:rPr>
                <w:rFonts w:ascii="Times New Roman" w:hAnsi="Times New Roman" w:cs="Times New Roman"/>
                <w:sz w:val="24"/>
                <w:szCs w:val="24"/>
                <w:vertAlign w:val="subscript"/>
                <w:lang w:val="en-US"/>
              </w:rPr>
              <w:t>đc</w:t>
            </w:r>
            <w:r w:rsidR="004A5360" w:rsidRPr="00BA69A1">
              <w:rPr>
                <w:rFonts w:ascii="Times New Roman" w:hAnsi="Times New Roman" w:cs="Times New Roman"/>
                <w:sz w:val="24"/>
                <w:szCs w:val="24"/>
              </w:rPr>
              <w:t xml:space="preserve">) </w:t>
            </w:r>
            <w:r w:rsidRPr="00BA69A1">
              <w:rPr>
                <w:rFonts w:ascii="Times New Roman" w:hAnsi="Times New Roman" w:cs="Times New Roman"/>
                <w:bCs/>
                <w:sz w:val="24"/>
                <w:szCs w:val="24"/>
              </w:rPr>
              <w:t>bảo đảm phù hợp với điều kiện kinh tế - xã hội sau sắp xếp đơn vị hành chính, đồng thời duy trì sự ổn định và hợp lý trong chính sách tiền lương trên địa bàn tỉnh, cụ thể:</w:t>
            </w:r>
          </w:p>
          <w:p w14:paraId="1119B027" w14:textId="77777777" w:rsidR="00F34010" w:rsidRPr="00BA69A1" w:rsidRDefault="00F34010" w:rsidP="00F34010">
            <w:pPr>
              <w:ind w:left="149" w:right="129" w:firstLine="283"/>
              <w:jc w:val="both"/>
              <w:rPr>
                <w:rFonts w:ascii="Times New Roman" w:hAnsi="Times New Roman" w:cs="Times New Roman"/>
                <w:bCs/>
                <w:sz w:val="24"/>
                <w:szCs w:val="24"/>
              </w:rPr>
            </w:pPr>
            <w:r w:rsidRPr="00BA69A1">
              <w:rPr>
                <w:rFonts w:ascii="Times New Roman" w:hAnsi="Times New Roman" w:cs="Times New Roman"/>
                <w:bCs/>
                <w:sz w:val="24"/>
                <w:szCs w:val="24"/>
              </w:rPr>
              <w:t xml:space="preserve">- Thứ nhất, việc xác định </w:t>
            </w:r>
            <w:r w:rsidR="004A5360" w:rsidRPr="00BA69A1">
              <w:rPr>
                <w:rFonts w:ascii="Times New Roman" w:hAnsi="Times New Roman" w:cs="Times New Roman"/>
                <w:sz w:val="24"/>
                <w:szCs w:val="24"/>
              </w:rPr>
              <w:t>(H</w:t>
            </w:r>
            <w:r w:rsidR="004A5360" w:rsidRPr="00BA69A1">
              <w:rPr>
                <w:rFonts w:ascii="Times New Roman" w:hAnsi="Times New Roman" w:cs="Times New Roman"/>
                <w:sz w:val="24"/>
                <w:szCs w:val="24"/>
                <w:vertAlign w:val="subscript"/>
                <w:lang w:val="en-US"/>
              </w:rPr>
              <w:t>đc</w:t>
            </w:r>
            <w:r w:rsidR="004A5360" w:rsidRPr="00BA69A1">
              <w:rPr>
                <w:rFonts w:ascii="Times New Roman" w:hAnsi="Times New Roman" w:cs="Times New Roman"/>
                <w:sz w:val="24"/>
                <w:szCs w:val="24"/>
              </w:rPr>
              <w:t>)</w:t>
            </w:r>
            <w:r w:rsidRPr="00BA69A1">
              <w:rPr>
                <w:rFonts w:ascii="Times New Roman" w:hAnsi="Times New Roman" w:cs="Times New Roman"/>
                <w:bCs/>
                <w:sz w:val="24"/>
                <w:szCs w:val="24"/>
              </w:rPr>
              <w:t xml:space="preserve"> được thực hiện trên cơ sở phân vùng địa bàn áp dụng mức lương tối thiểu mới, phù hợp với hiện trạng đơn vị hành chính sau sáp nhập.</w:t>
            </w:r>
          </w:p>
          <w:p w14:paraId="21878CE1" w14:textId="77777777" w:rsidR="00217CB1" w:rsidRPr="00BA69A1" w:rsidRDefault="00F34010" w:rsidP="00217CB1">
            <w:pPr>
              <w:ind w:left="149" w:right="129" w:firstLine="283"/>
              <w:jc w:val="both"/>
              <w:rPr>
                <w:rFonts w:ascii="Times New Roman" w:hAnsi="Times New Roman" w:cs="Times New Roman"/>
                <w:bCs/>
                <w:sz w:val="24"/>
                <w:szCs w:val="24"/>
              </w:rPr>
            </w:pPr>
            <w:r w:rsidRPr="00BA69A1">
              <w:rPr>
                <w:rFonts w:ascii="Times New Roman" w:hAnsi="Times New Roman" w:cs="Times New Roman"/>
                <w:bCs/>
                <w:sz w:val="24"/>
                <w:szCs w:val="24"/>
              </w:rPr>
              <w:t xml:space="preserve">- Thứ hai, mức </w:t>
            </w:r>
            <w:r w:rsidR="004A5360" w:rsidRPr="00BA69A1">
              <w:rPr>
                <w:rFonts w:ascii="Times New Roman" w:hAnsi="Times New Roman" w:cs="Times New Roman"/>
                <w:sz w:val="24"/>
                <w:szCs w:val="24"/>
              </w:rPr>
              <w:t>(H</w:t>
            </w:r>
            <w:r w:rsidR="004A5360" w:rsidRPr="00BA69A1">
              <w:rPr>
                <w:rFonts w:ascii="Times New Roman" w:hAnsi="Times New Roman" w:cs="Times New Roman"/>
                <w:sz w:val="24"/>
                <w:szCs w:val="24"/>
                <w:vertAlign w:val="subscript"/>
                <w:lang w:val="en-US"/>
              </w:rPr>
              <w:t>đc</w:t>
            </w:r>
            <w:r w:rsidR="004A5360" w:rsidRPr="00BA69A1">
              <w:rPr>
                <w:rFonts w:ascii="Times New Roman" w:hAnsi="Times New Roman" w:cs="Times New Roman"/>
                <w:sz w:val="24"/>
                <w:szCs w:val="24"/>
              </w:rPr>
              <w:t>)</w:t>
            </w:r>
            <w:r w:rsidR="004A5360" w:rsidRPr="00BA69A1">
              <w:rPr>
                <w:rFonts w:ascii="Times New Roman" w:hAnsi="Times New Roman" w:cs="Times New Roman"/>
                <w:sz w:val="24"/>
                <w:szCs w:val="24"/>
                <w:lang w:val="en-US"/>
              </w:rPr>
              <w:t xml:space="preserve"> </w:t>
            </w:r>
            <w:r w:rsidRPr="00BA69A1">
              <w:rPr>
                <w:rFonts w:ascii="Times New Roman" w:hAnsi="Times New Roman" w:cs="Times New Roman"/>
                <w:bCs/>
                <w:sz w:val="24"/>
                <w:szCs w:val="24"/>
              </w:rPr>
              <w:t>đề xuất không vượt quá khung quy định tại Điều 4 Thông tư số 17/2019/TT-BLĐTBXH.</w:t>
            </w:r>
          </w:p>
          <w:p w14:paraId="68345CDE" w14:textId="77777777" w:rsidR="00F34010" w:rsidRPr="00BA69A1" w:rsidRDefault="00217CB1" w:rsidP="00217CB1">
            <w:pPr>
              <w:ind w:left="149" w:right="129" w:firstLine="283"/>
              <w:jc w:val="both"/>
              <w:rPr>
                <w:rFonts w:ascii="Times New Roman" w:hAnsi="Times New Roman" w:cs="Times New Roman"/>
                <w:bCs/>
                <w:sz w:val="24"/>
                <w:szCs w:val="24"/>
                <w:lang w:val="en-US"/>
              </w:rPr>
            </w:pPr>
            <w:r w:rsidRPr="00BA69A1">
              <w:rPr>
                <w:rFonts w:ascii="Times New Roman" w:hAnsi="Times New Roman" w:cs="Times New Roman"/>
                <w:bCs/>
                <w:sz w:val="24"/>
                <w:szCs w:val="24"/>
                <w:lang w:val="en-US"/>
              </w:rPr>
              <w:t xml:space="preserve">- </w:t>
            </w:r>
            <w:r w:rsidR="00F34010" w:rsidRPr="00BA69A1">
              <w:rPr>
                <w:rFonts w:ascii="Times New Roman" w:hAnsi="Times New Roman" w:cs="Times New Roman"/>
                <w:bCs/>
                <w:sz w:val="24"/>
                <w:szCs w:val="24"/>
              </w:rPr>
              <w:t xml:space="preserve">Thứ ba, </w:t>
            </w:r>
            <w:r w:rsidRPr="00BA69A1">
              <w:rPr>
                <w:rFonts w:ascii="Times New Roman" w:hAnsi="Times New Roman" w:cs="Times New Roman"/>
                <w:bCs/>
                <w:sz w:val="24"/>
                <w:szCs w:val="24"/>
              </w:rPr>
              <w:t xml:space="preserve">việc lựa chọn phương án xác định hệ số điều chỉnh tăng thêm tiền lương </w:t>
            </w:r>
            <w:r w:rsidR="004A5360" w:rsidRPr="00BA69A1">
              <w:rPr>
                <w:rFonts w:ascii="Times New Roman" w:hAnsi="Times New Roman" w:cs="Times New Roman"/>
                <w:sz w:val="24"/>
                <w:szCs w:val="24"/>
              </w:rPr>
              <w:t>(H</w:t>
            </w:r>
            <w:r w:rsidR="004A5360" w:rsidRPr="00BA69A1">
              <w:rPr>
                <w:rFonts w:ascii="Times New Roman" w:hAnsi="Times New Roman" w:cs="Times New Roman"/>
                <w:sz w:val="24"/>
                <w:szCs w:val="24"/>
                <w:vertAlign w:val="subscript"/>
                <w:lang w:val="en-US"/>
              </w:rPr>
              <w:t>đc</w:t>
            </w:r>
            <w:r w:rsidR="004A5360" w:rsidRPr="00BA69A1">
              <w:rPr>
                <w:rFonts w:ascii="Times New Roman" w:hAnsi="Times New Roman" w:cs="Times New Roman"/>
                <w:sz w:val="24"/>
                <w:szCs w:val="24"/>
              </w:rPr>
              <w:t>)</w:t>
            </w:r>
            <w:r w:rsidR="004A5360" w:rsidRPr="00BA69A1">
              <w:rPr>
                <w:rFonts w:ascii="Times New Roman" w:hAnsi="Times New Roman" w:cs="Times New Roman"/>
                <w:sz w:val="24"/>
                <w:szCs w:val="24"/>
                <w:lang w:val="en-US"/>
              </w:rPr>
              <w:t xml:space="preserve"> </w:t>
            </w:r>
            <w:r w:rsidRPr="00BA69A1">
              <w:rPr>
                <w:rFonts w:ascii="Times New Roman" w:hAnsi="Times New Roman" w:cs="Times New Roman"/>
                <w:bCs/>
                <w:sz w:val="24"/>
                <w:szCs w:val="24"/>
              </w:rPr>
              <w:t>được tính toán trên nguyên tắc phù hợp với từng phương án, đánh giá tác động đến ngân sách</w:t>
            </w:r>
            <w:r w:rsidRPr="00BA69A1">
              <w:rPr>
                <w:rFonts w:ascii="Times New Roman" w:hAnsi="Times New Roman" w:cs="Times New Roman"/>
                <w:bCs/>
                <w:sz w:val="24"/>
                <w:szCs w:val="24"/>
                <w:lang w:val="en-US"/>
              </w:rPr>
              <w:t>, mức tiền lương</w:t>
            </w:r>
            <w:r w:rsidRPr="00BA69A1">
              <w:rPr>
                <w:rFonts w:ascii="Times New Roman" w:hAnsi="Times New Roman" w:cs="Times New Roman"/>
                <w:bCs/>
                <w:sz w:val="24"/>
                <w:szCs w:val="24"/>
              </w:rPr>
              <w:t xml:space="preserve"> của người lao động, nhằm bảo đảm tính khả thi, ổn định và hợp lý trong quá trình triển khai thực hiện.</w:t>
            </w:r>
          </w:p>
          <w:p w14:paraId="3BDB9547" w14:textId="77777777" w:rsidR="00631ADC" w:rsidRPr="00BA69A1" w:rsidRDefault="00631ADC" w:rsidP="00631ADC">
            <w:pPr>
              <w:ind w:left="149" w:right="129" w:firstLine="283"/>
              <w:jc w:val="both"/>
              <w:rPr>
                <w:rFonts w:ascii="Times New Roman" w:hAnsi="Times New Roman" w:cs="Times New Roman"/>
                <w:bCs/>
                <w:sz w:val="24"/>
                <w:szCs w:val="24"/>
              </w:rPr>
            </w:pPr>
          </w:p>
        </w:tc>
      </w:tr>
      <w:tr w:rsidR="00631ADC" w:rsidRPr="00BA69A1" w14:paraId="0F61F054" w14:textId="77777777" w:rsidTr="00BA69A1">
        <w:tc>
          <w:tcPr>
            <w:tcW w:w="3102" w:type="pct"/>
            <w:shd w:val="clear" w:color="auto" w:fill="FFFFFF"/>
            <w:vAlign w:val="center"/>
          </w:tcPr>
          <w:p w14:paraId="36512246" w14:textId="77777777" w:rsidR="00631ADC" w:rsidRPr="00BA69A1" w:rsidRDefault="00631ADC" w:rsidP="00631ADC">
            <w:pPr>
              <w:ind w:firstLine="284"/>
              <w:jc w:val="both"/>
              <w:rPr>
                <w:rFonts w:ascii="Times New Roman" w:hAnsi="Times New Roman" w:cs="Times New Roman"/>
                <w:b/>
                <w:sz w:val="26"/>
                <w:szCs w:val="26"/>
                <w:lang w:val="en-US"/>
              </w:rPr>
            </w:pPr>
            <w:r w:rsidRPr="00BA69A1">
              <w:rPr>
                <w:rFonts w:ascii="Times New Roman" w:hAnsi="Times New Roman" w:cs="Times New Roman"/>
                <w:b/>
                <w:sz w:val="26"/>
                <w:szCs w:val="26"/>
              </w:rPr>
              <w:t>Điều 5. Điều khoản chuyển tiếp</w:t>
            </w:r>
          </w:p>
          <w:p w14:paraId="619CB550" w14:textId="77777777" w:rsidR="000A3DB4" w:rsidRPr="00BA69A1" w:rsidRDefault="000A3DB4" w:rsidP="000A3DB4">
            <w:pPr>
              <w:ind w:firstLine="284"/>
              <w:jc w:val="both"/>
              <w:rPr>
                <w:rFonts w:ascii="Times New Roman" w:hAnsi="Times New Roman" w:cs="Times New Roman"/>
                <w:sz w:val="26"/>
                <w:szCs w:val="26"/>
                <w:lang w:val="en-US"/>
              </w:rPr>
            </w:pPr>
            <w:r w:rsidRPr="00BA69A1">
              <w:rPr>
                <w:rFonts w:ascii="Times New Roman" w:hAnsi="Times New Roman" w:cs="Times New Roman"/>
                <w:sz w:val="26"/>
                <w:szCs w:val="26"/>
                <w:lang w:val="en-US"/>
              </w:rPr>
              <w:t>Đối với sản phẩm, dịch vụ công đã được giao nhiệm vụ, ký hợp đồng đặt hàng hoặc đấu thầu trước ngày Quyết định này có hiệu lực thi hành thì chi phí tiền lương, chi phí nhân công trong giá, đơn giá sản phẩm, dịch vụ công được thực hiện như sau:</w:t>
            </w:r>
          </w:p>
          <w:p w14:paraId="53E4AEC1" w14:textId="77777777" w:rsidR="000A3DB4" w:rsidRPr="00BA69A1" w:rsidRDefault="000A3DB4" w:rsidP="000A3DB4">
            <w:pPr>
              <w:ind w:firstLine="284"/>
              <w:jc w:val="both"/>
              <w:rPr>
                <w:rFonts w:ascii="Times New Roman" w:hAnsi="Times New Roman" w:cs="Times New Roman"/>
                <w:sz w:val="26"/>
                <w:szCs w:val="26"/>
                <w:lang w:val="en-US"/>
              </w:rPr>
            </w:pPr>
            <w:r w:rsidRPr="00BA69A1">
              <w:rPr>
                <w:rFonts w:ascii="Times New Roman" w:hAnsi="Times New Roman" w:cs="Times New Roman"/>
                <w:sz w:val="26"/>
                <w:szCs w:val="26"/>
                <w:lang w:val="en-US"/>
              </w:rPr>
              <w:t>1. Sản phẩm, dịch vụ công đã được nghiệm thu, thanh lý trước ngày Quyết định này có hiệu lực thi hành thì không xem xét, điều chỉnh lại chi phí tiền lương, chi phí nhân công trong giá, đơn giá sản phẩm, dịch vụ công theo quy định tại Quyết định này.</w:t>
            </w:r>
          </w:p>
          <w:p w14:paraId="07110326" w14:textId="77777777" w:rsidR="000A3DB4" w:rsidRPr="00BA69A1" w:rsidRDefault="000A3DB4" w:rsidP="000A3DB4">
            <w:pPr>
              <w:ind w:firstLine="284"/>
              <w:jc w:val="both"/>
              <w:rPr>
                <w:rFonts w:ascii="Times New Roman" w:hAnsi="Times New Roman" w:cs="Times New Roman"/>
                <w:b/>
                <w:sz w:val="26"/>
                <w:szCs w:val="26"/>
                <w:lang w:val="en-US"/>
              </w:rPr>
            </w:pPr>
            <w:r w:rsidRPr="00BA69A1">
              <w:rPr>
                <w:rFonts w:ascii="Times New Roman" w:hAnsi="Times New Roman" w:cs="Times New Roman"/>
                <w:sz w:val="26"/>
                <w:szCs w:val="26"/>
                <w:lang w:val="en-US"/>
              </w:rPr>
              <w:t>2. Sản phẩm, dịch vụ công đến ngày Quyết định này có hiệu lực thi hành mà vẫn đang trong giai đoạn thực hiện thì thực hiện rà soát, điều chỉnh lại chi phí tiền lương, chi phí nhân công trong giá, đơn giá sản phẩm, dịch vụ công tương ứng với khối lượng sản phẩm, dịch vụ thực hiện theo quy định tại Quyết định này.</w:t>
            </w:r>
          </w:p>
        </w:tc>
        <w:tc>
          <w:tcPr>
            <w:tcW w:w="1898" w:type="pct"/>
            <w:shd w:val="clear" w:color="auto" w:fill="FFFFFF"/>
          </w:tcPr>
          <w:p w14:paraId="32B284E6" w14:textId="77777777" w:rsidR="00F57060" w:rsidRPr="00BA69A1" w:rsidRDefault="00F57060" w:rsidP="00F57060">
            <w:pPr>
              <w:ind w:left="149" w:right="129" w:firstLine="283"/>
              <w:jc w:val="both"/>
              <w:rPr>
                <w:rFonts w:ascii="Times New Roman" w:hAnsi="Times New Roman" w:cs="Times New Roman"/>
                <w:sz w:val="26"/>
                <w:szCs w:val="26"/>
                <w:lang w:val="en-US"/>
              </w:rPr>
            </w:pPr>
            <w:r w:rsidRPr="00BA69A1">
              <w:rPr>
                <w:rFonts w:ascii="Times New Roman" w:hAnsi="Times New Roman" w:cs="Times New Roman"/>
                <w:sz w:val="26"/>
                <w:szCs w:val="26"/>
              </w:rPr>
              <w:t>Quy định điều khoản chuyển tiếp nhằm bảo đảm tính ổn định và kế thừa trong quá trình thực hiện</w:t>
            </w:r>
            <w:r w:rsidRPr="00BA69A1">
              <w:rPr>
                <w:rFonts w:ascii="Times New Roman" w:hAnsi="Times New Roman" w:cs="Times New Roman"/>
                <w:sz w:val="26"/>
                <w:szCs w:val="26"/>
                <w:lang w:val="en-US"/>
              </w:rPr>
              <w:t xml:space="preserve">: </w:t>
            </w:r>
          </w:p>
          <w:p w14:paraId="05A138F6" w14:textId="77777777" w:rsidR="00F57060" w:rsidRPr="00BA69A1" w:rsidRDefault="00F57060" w:rsidP="00F57060">
            <w:pPr>
              <w:ind w:left="149" w:right="129" w:firstLine="283"/>
              <w:jc w:val="both"/>
              <w:rPr>
                <w:rFonts w:ascii="Times New Roman" w:hAnsi="Times New Roman" w:cs="Times New Roman"/>
                <w:sz w:val="26"/>
                <w:szCs w:val="26"/>
              </w:rPr>
            </w:pPr>
            <w:r w:rsidRPr="00BA69A1">
              <w:rPr>
                <w:rFonts w:ascii="Times New Roman" w:hAnsi="Times New Roman" w:cs="Times New Roman"/>
                <w:sz w:val="26"/>
                <w:szCs w:val="26"/>
                <w:lang w:val="en-US"/>
              </w:rPr>
              <w:t xml:space="preserve">- </w:t>
            </w:r>
            <w:r w:rsidRPr="00BA69A1">
              <w:rPr>
                <w:rFonts w:ascii="Times New Roman" w:hAnsi="Times New Roman" w:cs="Times New Roman"/>
                <w:sz w:val="26"/>
                <w:szCs w:val="26"/>
              </w:rPr>
              <w:t>Các sản phẩm, dịch vụ công đã nghiệm thu, thanh lý trước khi Quyết định có hiệu lực giữ nguyên, không điều chỉnh lại chi phí tiền lương, nhân công;</w:t>
            </w:r>
          </w:p>
          <w:p w14:paraId="1512DAD6" w14:textId="77777777" w:rsidR="00631ADC" w:rsidRPr="00BA69A1" w:rsidRDefault="00F57060" w:rsidP="00F57060">
            <w:pPr>
              <w:ind w:left="149" w:right="129" w:firstLine="283"/>
              <w:jc w:val="both"/>
              <w:rPr>
                <w:rFonts w:ascii="Times New Roman" w:hAnsi="Times New Roman" w:cs="Times New Roman"/>
                <w:b/>
                <w:sz w:val="26"/>
                <w:szCs w:val="26"/>
              </w:rPr>
            </w:pPr>
            <w:r w:rsidRPr="00BA69A1">
              <w:rPr>
                <w:rFonts w:ascii="Times New Roman" w:hAnsi="Times New Roman" w:cs="Times New Roman"/>
                <w:sz w:val="26"/>
                <w:szCs w:val="26"/>
                <w:lang w:val="en-US"/>
              </w:rPr>
              <w:t>- Đ</w:t>
            </w:r>
            <w:r w:rsidRPr="00BA69A1">
              <w:rPr>
                <w:rFonts w:ascii="Times New Roman" w:hAnsi="Times New Roman" w:cs="Times New Roman"/>
                <w:sz w:val="26"/>
                <w:szCs w:val="26"/>
              </w:rPr>
              <w:t>ối với các sản phẩm, dịch vụ công đang thực hiện, chỉ rà soát, điều chỉnh phần khối lượng còn lại theo hệ số</w:t>
            </w:r>
            <w:r w:rsidRPr="00BA69A1">
              <w:rPr>
                <w:rFonts w:ascii="Times New Roman" w:hAnsi="Times New Roman" w:cs="Times New Roman"/>
                <w:sz w:val="26"/>
                <w:szCs w:val="26"/>
                <w:lang w:val="en-US"/>
              </w:rPr>
              <w:t xml:space="preserve"> điều chỉnh tiền lương</w:t>
            </w:r>
            <w:r w:rsidRPr="00BA69A1">
              <w:rPr>
                <w:rFonts w:ascii="Times New Roman" w:hAnsi="Times New Roman" w:cs="Times New Roman"/>
                <w:sz w:val="26"/>
                <w:szCs w:val="26"/>
              </w:rPr>
              <w:t xml:space="preserve"> mới để bảo đảm công bằng, thống nhất và không làm phát sinh chi phí ngoài dự toán.</w:t>
            </w:r>
          </w:p>
        </w:tc>
      </w:tr>
      <w:tr w:rsidR="00631ADC" w:rsidRPr="00BA69A1" w14:paraId="47EAE875" w14:textId="77777777" w:rsidTr="00BA69A1">
        <w:tc>
          <w:tcPr>
            <w:tcW w:w="3102" w:type="pct"/>
            <w:shd w:val="clear" w:color="auto" w:fill="FFFFFF"/>
            <w:vAlign w:val="center"/>
          </w:tcPr>
          <w:p w14:paraId="3B4D7CEA" w14:textId="77777777" w:rsidR="00631ADC" w:rsidRPr="00BA69A1" w:rsidRDefault="00631ADC" w:rsidP="00631ADC">
            <w:pPr>
              <w:ind w:firstLine="284"/>
              <w:jc w:val="both"/>
              <w:rPr>
                <w:rFonts w:ascii="Times New Roman" w:hAnsi="Times New Roman" w:cs="Times New Roman"/>
                <w:b/>
                <w:sz w:val="26"/>
                <w:szCs w:val="26"/>
                <w:lang w:val="en-US"/>
              </w:rPr>
            </w:pPr>
            <w:r w:rsidRPr="00BA69A1">
              <w:rPr>
                <w:rFonts w:ascii="Times New Roman" w:hAnsi="Times New Roman" w:cs="Times New Roman"/>
                <w:b/>
                <w:sz w:val="26"/>
                <w:szCs w:val="26"/>
              </w:rPr>
              <w:t>Điều 6. Hiệu lực thi hành</w:t>
            </w:r>
          </w:p>
          <w:p w14:paraId="26BDF1E7" w14:textId="77777777" w:rsidR="000A3DB4" w:rsidRPr="00BA69A1" w:rsidRDefault="000A3DB4" w:rsidP="000A3DB4">
            <w:pPr>
              <w:ind w:firstLine="284"/>
              <w:jc w:val="both"/>
              <w:rPr>
                <w:rFonts w:ascii="Times New Roman" w:hAnsi="Times New Roman" w:cs="Times New Roman"/>
                <w:sz w:val="26"/>
                <w:szCs w:val="26"/>
                <w:lang w:val="en-US"/>
              </w:rPr>
            </w:pPr>
            <w:r w:rsidRPr="00BA69A1">
              <w:rPr>
                <w:rFonts w:ascii="Times New Roman" w:hAnsi="Times New Roman" w:cs="Times New Roman"/>
                <w:sz w:val="26"/>
                <w:szCs w:val="26"/>
                <w:lang w:val="en-US"/>
              </w:rPr>
              <w:t>1. Quyết định này có hiệu lực thi hành kể từ ngày … tháng … năm 2025.</w:t>
            </w:r>
          </w:p>
          <w:p w14:paraId="5FF5FD0A" w14:textId="77777777" w:rsidR="000A3DB4" w:rsidRPr="00BA69A1" w:rsidRDefault="000A3DB4" w:rsidP="000A3DB4">
            <w:pPr>
              <w:ind w:firstLine="284"/>
              <w:jc w:val="both"/>
              <w:rPr>
                <w:rFonts w:ascii="Times New Roman" w:hAnsi="Times New Roman" w:cs="Times New Roman"/>
                <w:b/>
                <w:sz w:val="26"/>
                <w:szCs w:val="26"/>
                <w:lang w:val="en-US"/>
              </w:rPr>
            </w:pPr>
            <w:r w:rsidRPr="00BA69A1">
              <w:rPr>
                <w:rFonts w:ascii="Times New Roman" w:hAnsi="Times New Roman" w:cs="Times New Roman"/>
                <w:sz w:val="26"/>
                <w:szCs w:val="26"/>
                <w:lang w:val="en-US"/>
              </w:rPr>
              <w:t>2. Trong quá trình thực hiện, các văn bản quy phạm pháp luật được dẫn chiếu để áp dụng tại Quyết định này được sửa đổi, bổ sung hoặc thay thế thì áp dụng theo văn bản quy phạm pháp luật sửa đổi, bổ sung hoặc thay thế đó.</w:t>
            </w:r>
          </w:p>
        </w:tc>
        <w:tc>
          <w:tcPr>
            <w:tcW w:w="1898" w:type="pct"/>
            <w:shd w:val="clear" w:color="auto" w:fill="FFFFFF"/>
          </w:tcPr>
          <w:p w14:paraId="7AF94577" w14:textId="77777777" w:rsidR="00631ADC" w:rsidRPr="00BA69A1" w:rsidRDefault="00631ADC" w:rsidP="00631ADC">
            <w:pPr>
              <w:ind w:left="149" w:right="129" w:firstLine="283"/>
              <w:jc w:val="both"/>
              <w:rPr>
                <w:rFonts w:ascii="Times New Roman" w:hAnsi="Times New Roman" w:cs="Times New Roman"/>
                <w:b/>
                <w:sz w:val="26"/>
                <w:szCs w:val="26"/>
              </w:rPr>
            </w:pPr>
            <w:r w:rsidRPr="00BA69A1">
              <w:rPr>
                <w:rFonts w:ascii="Times New Roman" w:hAnsi="Times New Roman" w:cs="Times New Roman"/>
                <w:sz w:val="26"/>
                <w:szCs w:val="26"/>
              </w:rPr>
              <w:t xml:space="preserve">Xác định thời điểm </w:t>
            </w:r>
            <w:r w:rsidRPr="00BA69A1">
              <w:rPr>
                <w:rFonts w:ascii="Times New Roman" w:hAnsi="Times New Roman" w:cs="Times New Roman"/>
                <w:sz w:val="26"/>
                <w:szCs w:val="26"/>
                <w:lang w:val="en-US"/>
              </w:rPr>
              <w:t>Quyết định</w:t>
            </w:r>
            <w:r w:rsidRPr="00BA69A1">
              <w:rPr>
                <w:rFonts w:ascii="Times New Roman" w:hAnsi="Times New Roman" w:cs="Times New Roman"/>
                <w:sz w:val="26"/>
                <w:szCs w:val="26"/>
              </w:rPr>
              <w:t xml:space="preserve"> có hiệu lực</w:t>
            </w:r>
          </w:p>
        </w:tc>
      </w:tr>
      <w:tr w:rsidR="00631ADC" w:rsidRPr="00BA69A1" w14:paraId="00C06FC4" w14:textId="77777777" w:rsidTr="00BA69A1">
        <w:tc>
          <w:tcPr>
            <w:tcW w:w="3102" w:type="pct"/>
            <w:shd w:val="clear" w:color="auto" w:fill="FFFFFF"/>
            <w:vAlign w:val="center"/>
          </w:tcPr>
          <w:p w14:paraId="19E49EA8" w14:textId="77777777" w:rsidR="00631ADC" w:rsidRPr="00BA69A1" w:rsidRDefault="00631ADC" w:rsidP="00631ADC">
            <w:pPr>
              <w:ind w:firstLine="284"/>
              <w:jc w:val="both"/>
              <w:rPr>
                <w:rFonts w:ascii="Times New Roman" w:hAnsi="Times New Roman" w:cs="Times New Roman"/>
                <w:b/>
                <w:sz w:val="26"/>
                <w:szCs w:val="26"/>
                <w:lang w:val="en-US"/>
              </w:rPr>
            </w:pPr>
            <w:r w:rsidRPr="00BA69A1">
              <w:rPr>
                <w:rFonts w:ascii="Times New Roman" w:hAnsi="Times New Roman" w:cs="Times New Roman"/>
                <w:b/>
                <w:sz w:val="26"/>
                <w:szCs w:val="26"/>
              </w:rPr>
              <w:t>Điều 7. Tổ chức thực hiện</w:t>
            </w:r>
          </w:p>
          <w:p w14:paraId="72A757D0" w14:textId="77777777" w:rsidR="000A3DB4" w:rsidRPr="00BA69A1" w:rsidRDefault="000A3DB4" w:rsidP="00631ADC">
            <w:pPr>
              <w:ind w:firstLine="284"/>
              <w:jc w:val="both"/>
              <w:rPr>
                <w:rFonts w:ascii="Times New Roman" w:hAnsi="Times New Roman" w:cs="Times New Roman"/>
                <w:sz w:val="26"/>
                <w:szCs w:val="26"/>
                <w:lang w:val="en-US"/>
              </w:rPr>
            </w:pPr>
            <w:r w:rsidRPr="00BA69A1">
              <w:rPr>
                <w:rFonts w:ascii="Times New Roman" w:hAnsi="Times New Roman" w:cs="Times New Roman"/>
                <w:sz w:val="26"/>
                <w:szCs w:val="26"/>
                <w:lang w:val="en-US"/>
              </w:rPr>
              <w:t>Chánh Văn phòng Ủy ban nhân dân tỉnh; Thủ trưởng các sở, ban, ngành thuộc tỉnh; Chủ tịch Ủy ban nhân dân các xã, phường; Thủ trưởng các cơ quan, đơn vị và các tổ chức, cá nhân khác có liên quan chịu trách nhiệm thi hành Quyết định này./.</w:t>
            </w:r>
          </w:p>
        </w:tc>
        <w:tc>
          <w:tcPr>
            <w:tcW w:w="1898" w:type="pct"/>
            <w:shd w:val="clear" w:color="auto" w:fill="FFFFFF"/>
          </w:tcPr>
          <w:p w14:paraId="18E0BD07" w14:textId="77777777" w:rsidR="00631ADC" w:rsidRPr="00BA69A1" w:rsidRDefault="000A3DB4" w:rsidP="001E745D">
            <w:pPr>
              <w:ind w:left="149" w:right="129"/>
              <w:jc w:val="both"/>
              <w:rPr>
                <w:rFonts w:ascii="Times New Roman" w:hAnsi="Times New Roman" w:cs="Times New Roman"/>
                <w:sz w:val="26"/>
                <w:szCs w:val="26"/>
              </w:rPr>
            </w:pPr>
            <w:r w:rsidRPr="00BA69A1">
              <w:rPr>
                <w:rFonts w:ascii="Times New Roman" w:hAnsi="Times New Roman" w:cs="Times New Roman"/>
                <w:sz w:val="26"/>
                <w:szCs w:val="26"/>
              </w:rPr>
              <w:t>Điều này quy định trách nhiệm của các cơ quan, đơn vị, tổ chức và cá nhân có liên quan trong việc tổ chức triển khai và thực hiện Quyết định.</w:t>
            </w:r>
          </w:p>
        </w:tc>
      </w:tr>
    </w:tbl>
    <w:p w14:paraId="718C6AD9" w14:textId="77777777" w:rsidR="00CF0CF0" w:rsidRPr="0094576F" w:rsidRDefault="007257FF" w:rsidP="007257FF">
      <w:pPr>
        <w:autoSpaceDE w:val="0"/>
        <w:autoSpaceDN w:val="0"/>
        <w:adjustRightInd w:val="0"/>
        <w:spacing w:before="120" w:after="120" w:line="288" w:lineRule="auto"/>
        <w:ind w:firstLine="720"/>
        <w:jc w:val="both"/>
        <w:rPr>
          <w:rFonts w:ascii="Times New Roman" w:hAnsi="Times New Roman" w:cs="Times New Roman"/>
          <w:sz w:val="28"/>
          <w:szCs w:val="28"/>
        </w:rPr>
      </w:pPr>
      <w:r w:rsidRPr="007257FF">
        <w:rPr>
          <w:rFonts w:ascii="Times New Roman" w:hAnsi="Times New Roman" w:cs="Times New Roman"/>
          <w:sz w:val="28"/>
          <w:szCs w:val="28"/>
        </w:rPr>
        <w:t>Trê</w:t>
      </w:r>
      <w:r w:rsidR="0094576F">
        <w:rPr>
          <w:rFonts w:ascii="Times New Roman" w:hAnsi="Times New Roman" w:cs="Times New Roman"/>
          <w:sz w:val="28"/>
          <w:szCs w:val="28"/>
        </w:rPr>
        <w:t xml:space="preserve">n đây là bản thuyết </w:t>
      </w:r>
      <w:r w:rsidR="0094576F" w:rsidRPr="0094576F">
        <w:rPr>
          <w:rFonts w:ascii="Times New Roman" w:hAnsi="Times New Roman" w:cs="Times New Roman"/>
          <w:sz w:val="28"/>
          <w:szCs w:val="28"/>
        </w:rPr>
        <w:t>minh Dự thả</w:t>
      </w:r>
      <w:r w:rsidR="0094576F" w:rsidRPr="0094576F">
        <w:rPr>
          <w:rFonts w:ascii="Times New Roman" w:hAnsi="Times New Roman" w:cs="Times New Roman"/>
          <w:sz w:val="28"/>
          <w:szCs w:val="28"/>
          <w:lang w:val="en-US"/>
        </w:rPr>
        <w:t xml:space="preserve">o </w:t>
      </w:r>
      <w:r w:rsidR="0094576F" w:rsidRPr="0094576F">
        <w:rPr>
          <w:rFonts w:ascii="Times New Roman" w:hAnsi="Times New Roman" w:cs="Times New Roman"/>
          <w:sz w:val="28"/>
          <w:szCs w:val="28"/>
        </w:rPr>
        <w:t>Quy</w:t>
      </w:r>
      <w:r w:rsidR="00435164">
        <w:rPr>
          <w:rFonts w:ascii="Times New Roman" w:hAnsi="Times New Roman" w:cs="Times New Roman"/>
          <w:sz w:val="28"/>
          <w:szCs w:val="28"/>
        </w:rPr>
        <w:t>ết định “</w:t>
      </w:r>
      <w:r w:rsidR="0094576F" w:rsidRPr="0094576F">
        <w:rPr>
          <w:rFonts w:ascii="Times New Roman" w:hAnsi="Times New Roman" w:cs="Times New Roman"/>
          <w:sz w:val="28"/>
          <w:szCs w:val="28"/>
        </w:rPr>
        <w:t>ban hành hệ số điều chỉnh tăng thêm tiền lương (H</w:t>
      </w:r>
      <w:r w:rsidR="0094576F" w:rsidRPr="0094576F">
        <w:rPr>
          <w:rFonts w:ascii="Times New Roman" w:hAnsi="Times New Roman" w:cs="Times New Roman"/>
          <w:sz w:val="28"/>
          <w:szCs w:val="28"/>
          <w:vertAlign w:val="subscript"/>
          <w:lang w:val="en-US"/>
        </w:rPr>
        <w:t>đc</w:t>
      </w:r>
      <w:r w:rsidR="0094576F" w:rsidRPr="0094576F">
        <w:rPr>
          <w:rFonts w:ascii="Times New Roman" w:hAnsi="Times New Roman" w:cs="Times New Roman"/>
          <w:sz w:val="28"/>
          <w:szCs w:val="28"/>
        </w:rPr>
        <w:t>) làm cơ sở xác định chi phí tiền lương, chi phí nhân công trong giá, đơn giá sản phẩm, dịch vụ công sử dụng kinh phí ngân sách Nhà nước do doanh nghiệp thực hiện trên địa bàn tỉnh Ninh Bình”</w:t>
      </w:r>
      <w:r w:rsidRPr="0094576F">
        <w:rPr>
          <w:rFonts w:ascii="Times New Roman" w:hAnsi="Times New Roman" w:cs="Times New Roman"/>
          <w:sz w:val="28"/>
          <w:szCs w:val="28"/>
        </w:rPr>
        <w:t>./.</w:t>
      </w:r>
    </w:p>
    <w:sectPr w:rsidR="00CF0CF0" w:rsidRPr="0094576F" w:rsidSect="003A11D9">
      <w:headerReference w:type="default" r:id="rId8"/>
      <w:pgSz w:w="16838" w:h="11906" w:orient="landscape"/>
      <w:pgMar w:top="1134" w:right="1134" w:bottom="851" w:left="1559"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64070" w14:textId="77777777" w:rsidR="00691AF8" w:rsidRDefault="00691AF8" w:rsidP="00A67616">
      <w:r>
        <w:separator/>
      </w:r>
    </w:p>
  </w:endnote>
  <w:endnote w:type="continuationSeparator" w:id="0">
    <w:p w14:paraId="7C057998" w14:textId="77777777" w:rsidR="00691AF8" w:rsidRDefault="00691AF8" w:rsidP="00A67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6D2DC" w14:textId="77777777" w:rsidR="00691AF8" w:rsidRDefault="00691AF8" w:rsidP="00A67616">
      <w:r>
        <w:separator/>
      </w:r>
    </w:p>
  </w:footnote>
  <w:footnote w:type="continuationSeparator" w:id="0">
    <w:p w14:paraId="36B69838" w14:textId="77777777" w:rsidR="00691AF8" w:rsidRDefault="00691AF8" w:rsidP="00A67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559028"/>
      <w:docPartObj>
        <w:docPartGallery w:val="Page Numbers (Top of Page)"/>
        <w:docPartUnique/>
      </w:docPartObj>
    </w:sdtPr>
    <w:sdtEndPr>
      <w:rPr>
        <w:rFonts w:ascii="Times New Roman" w:hAnsi="Times New Roman" w:cs="Times New Roman"/>
        <w:noProof/>
        <w:sz w:val="26"/>
        <w:szCs w:val="26"/>
      </w:rPr>
    </w:sdtEndPr>
    <w:sdtContent>
      <w:p w14:paraId="76297293" w14:textId="77777777" w:rsidR="00A67616" w:rsidRPr="00A67616" w:rsidRDefault="00A67616">
        <w:pPr>
          <w:pStyle w:val="Header"/>
          <w:jc w:val="center"/>
          <w:rPr>
            <w:rFonts w:ascii="Times New Roman" w:hAnsi="Times New Roman" w:cs="Times New Roman"/>
            <w:sz w:val="26"/>
            <w:szCs w:val="26"/>
          </w:rPr>
        </w:pPr>
        <w:r w:rsidRPr="00A67616">
          <w:rPr>
            <w:rFonts w:ascii="Times New Roman" w:hAnsi="Times New Roman" w:cs="Times New Roman"/>
            <w:sz w:val="26"/>
            <w:szCs w:val="26"/>
          </w:rPr>
          <w:fldChar w:fldCharType="begin"/>
        </w:r>
        <w:r w:rsidRPr="00A67616">
          <w:rPr>
            <w:rFonts w:ascii="Times New Roman" w:hAnsi="Times New Roman" w:cs="Times New Roman"/>
            <w:sz w:val="26"/>
            <w:szCs w:val="26"/>
          </w:rPr>
          <w:instrText xml:space="preserve"> PAGE   \* MERGEFORMAT </w:instrText>
        </w:r>
        <w:r w:rsidRPr="00A67616">
          <w:rPr>
            <w:rFonts w:ascii="Times New Roman" w:hAnsi="Times New Roman" w:cs="Times New Roman"/>
            <w:sz w:val="26"/>
            <w:szCs w:val="26"/>
          </w:rPr>
          <w:fldChar w:fldCharType="separate"/>
        </w:r>
        <w:r w:rsidR="00AE56D6">
          <w:rPr>
            <w:rFonts w:ascii="Times New Roman" w:hAnsi="Times New Roman" w:cs="Times New Roman"/>
            <w:noProof/>
            <w:sz w:val="26"/>
            <w:szCs w:val="26"/>
          </w:rPr>
          <w:t>6</w:t>
        </w:r>
        <w:r w:rsidRPr="00A67616">
          <w:rPr>
            <w:rFonts w:ascii="Times New Roman" w:hAnsi="Times New Roman" w:cs="Times New Roman"/>
            <w:noProof/>
            <w:sz w:val="26"/>
            <w:szCs w:val="26"/>
          </w:rPr>
          <w:fldChar w:fldCharType="end"/>
        </w:r>
      </w:p>
    </w:sdtContent>
  </w:sdt>
  <w:p w14:paraId="2F1D6EFC" w14:textId="77777777" w:rsidR="00A67616" w:rsidRDefault="00A676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E26266"/>
    <w:multiLevelType w:val="hybridMultilevel"/>
    <w:tmpl w:val="FA788E94"/>
    <w:lvl w:ilvl="0" w:tplc="136EAD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9973A3"/>
    <w:multiLevelType w:val="multilevel"/>
    <w:tmpl w:val="E4B0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572E"/>
    <w:rsid w:val="000016A6"/>
    <w:rsid w:val="00002F50"/>
    <w:rsid w:val="00005E53"/>
    <w:rsid w:val="00031D5E"/>
    <w:rsid w:val="00056079"/>
    <w:rsid w:val="00070D96"/>
    <w:rsid w:val="000A3DB4"/>
    <w:rsid w:val="000D4845"/>
    <w:rsid w:val="000F619E"/>
    <w:rsid w:val="000F64D3"/>
    <w:rsid w:val="00103265"/>
    <w:rsid w:val="0011161A"/>
    <w:rsid w:val="0011699B"/>
    <w:rsid w:val="001170E9"/>
    <w:rsid w:val="0017645D"/>
    <w:rsid w:val="001B2FDC"/>
    <w:rsid w:val="001E745D"/>
    <w:rsid w:val="001F46E7"/>
    <w:rsid w:val="002028B0"/>
    <w:rsid w:val="0020563C"/>
    <w:rsid w:val="00213B3C"/>
    <w:rsid w:val="00217CB1"/>
    <w:rsid w:val="0028474D"/>
    <w:rsid w:val="002A332D"/>
    <w:rsid w:val="002C0367"/>
    <w:rsid w:val="002C1071"/>
    <w:rsid w:val="002C2267"/>
    <w:rsid w:val="003009BD"/>
    <w:rsid w:val="00326098"/>
    <w:rsid w:val="00342674"/>
    <w:rsid w:val="0037420F"/>
    <w:rsid w:val="003742C2"/>
    <w:rsid w:val="003A08D7"/>
    <w:rsid w:val="003A11D9"/>
    <w:rsid w:val="003A2A16"/>
    <w:rsid w:val="003B5544"/>
    <w:rsid w:val="003E7CA2"/>
    <w:rsid w:val="00400561"/>
    <w:rsid w:val="00431AA4"/>
    <w:rsid w:val="004345C9"/>
    <w:rsid w:val="00435164"/>
    <w:rsid w:val="00452D18"/>
    <w:rsid w:val="004775B5"/>
    <w:rsid w:val="004A5360"/>
    <w:rsid w:val="004E689C"/>
    <w:rsid w:val="004E759B"/>
    <w:rsid w:val="004F4150"/>
    <w:rsid w:val="00510B45"/>
    <w:rsid w:val="00527503"/>
    <w:rsid w:val="005531FC"/>
    <w:rsid w:val="005601A5"/>
    <w:rsid w:val="00574FF0"/>
    <w:rsid w:val="005A0F40"/>
    <w:rsid w:val="005A7DE0"/>
    <w:rsid w:val="005C79A0"/>
    <w:rsid w:val="005D07AB"/>
    <w:rsid w:val="005D6DAE"/>
    <w:rsid w:val="00625CA7"/>
    <w:rsid w:val="00631ADC"/>
    <w:rsid w:val="00636631"/>
    <w:rsid w:val="00664A67"/>
    <w:rsid w:val="00690333"/>
    <w:rsid w:val="00691AF8"/>
    <w:rsid w:val="006928F7"/>
    <w:rsid w:val="006F6ECD"/>
    <w:rsid w:val="0071789C"/>
    <w:rsid w:val="007257FF"/>
    <w:rsid w:val="00732540"/>
    <w:rsid w:val="00755192"/>
    <w:rsid w:val="007672C4"/>
    <w:rsid w:val="00776636"/>
    <w:rsid w:val="007872AF"/>
    <w:rsid w:val="007B5DDF"/>
    <w:rsid w:val="007E2A41"/>
    <w:rsid w:val="007E5B34"/>
    <w:rsid w:val="0080109B"/>
    <w:rsid w:val="00803CBB"/>
    <w:rsid w:val="008046F2"/>
    <w:rsid w:val="00807CEB"/>
    <w:rsid w:val="00851BD0"/>
    <w:rsid w:val="008602F0"/>
    <w:rsid w:val="00873272"/>
    <w:rsid w:val="00883D57"/>
    <w:rsid w:val="00890E7A"/>
    <w:rsid w:val="008A049B"/>
    <w:rsid w:val="008D1213"/>
    <w:rsid w:val="008D6CEB"/>
    <w:rsid w:val="009442ED"/>
    <w:rsid w:val="0094576F"/>
    <w:rsid w:val="00955E82"/>
    <w:rsid w:val="00960D6E"/>
    <w:rsid w:val="009737F1"/>
    <w:rsid w:val="00983281"/>
    <w:rsid w:val="00983CB8"/>
    <w:rsid w:val="009E4131"/>
    <w:rsid w:val="00A12746"/>
    <w:rsid w:val="00A540BB"/>
    <w:rsid w:val="00A56145"/>
    <w:rsid w:val="00A64F75"/>
    <w:rsid w:val="00A67616"/>
    <w:rsid w:val="00A72DA3"/>
    <w:rsid w:val="00A750B6"/>
    <w:rsid w:val="00A7602A"/>
    <w:rsid w:val="00A872C1"/>
    <w:rsid w:val="00A87949"/>
    <w:rsid w:val="00A93C69"/>
    <w:rsid w:val="00A94CE4"/>
    <w:rsid w:val="00AD286E"/>
    <w:rsid w:val="00AE4D38"/>
    <w:rsid w:val="00AE56D6"/>
    <w:rsid w:val="00AE657D"/>
    <w:rsid w:val="00AF30B9"/>
    <w:rsid w:val="00B00212"/>
    <w:rsid w:val="00B44C0A"/>
    <w:rsid w:val="00B520CF"/>
    <w:rsid w:val="00BA69A1"/>
    <w:rsid w:val="00BA6DA9"/>
    <w:rsid w:val="00BB66A8"/>
    <w:rsid w:val="00BD2817"/>
    <w:rsid w:val="00BD2A31"/>
    <w:rsid w:val="00C000C3"/>
    <w:rsid w:val="00C0572E"/>
    <w:rsid w:val="00C14376"/>
    <w:rsid w:val="00C2602F"/>
    <w:rsid w:val="00C42540"/>
    <w:rsid w:val="00C44557"/>
    <w:rsid w:val="00C47C1B"/>
    <w:rsid w:val="00C71359"/>
    <w:rsid w:val="00C812B8"/>
    <w:rsid w:val="00CB3F71"/>
    <w:rsid w:val="00CF0CF0"/>
    <w:rsid w:val="00D30FDB"/>
    <w:rsid w:val="00D96D95"/>
    <w:rsid w:val="00DA7EB5"/>
    <w:rsid w:val="00DE1988"/>
    <w:rsid w:val="00E067EF"/>
    <w:rsid w:val="00EB57DC"/>
    <w:rsid w:val="00EE15E7"/>
    <w:rsid w:val="00EE3D4D"/>
    <w:rsid w:val="00F20E10"/>
    <w:rsid w:val="00F22980"/>
    <w:rsid w:val="00F26BC1"/>
    <w:rsid w:val="00F34010"/>
    <w:rsid w:val="00F56E8E"/>
    <w:rsid w:val="00F57060"/>
    <w:rsid w:val="00F836C0"/>
    <w:rsid w:val="00F91A5C"/>
    <w:rsid w:val="00F94419"/>
    <w:rsid w:val="00FB0042"/>
    <w:rsid w:val="00FD40AC"/>
    <w:rsid w:val="00FE1BF7"/>
    <w:rsid w:val="00FE3563"/>
    <w:rsid w:val="00FF5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F954"/>
  <w15:docId w15:val="{FC8854E8-685F-4A95-89B7-4669F74B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7FF"/>
    <w:pPr>
      <w:spacing w:line="240" w:lineRule="auto"/>
    </w:pPr>
    <w:rPr>
      <w:rFonts w:ascii="Arial" w:eastAsia="Times New Roman" w:hAnsi="Arial" w:cs="Arial"/>
      <w:sz w:val="2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413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9E4131"/>
    <w:pPr>
      <w:spacing w:before="100" w:beforeAutospacing="1" w:after="100" w:afterAutospacing="1"/>
    </w:pPr>
    <w:rPr>
      <w:rFonts w:ascii="Times New Roman" w:hAnsi="Times New Roman" w:cs="Times New Roman"/>
      <w:sz w:val="24"/>
      <w:szCs w:val="24"/>
      <w:lang w:val="en-US"/>
    </w:rPr>
  </w:style>
  <w:style w:type="character" w:customStyle="1" w:styleId="NormalWebChar">
    <w:name w:val="Normal (Web) Char"/>
    <w:link w:val="NormalWeb"/>
    <w:uiPriority w:val="99"/>
    <w:locked/>
    <w:rsid w:val="009E4131"/>
    <w:rPr>
      <w:rFonts w:eastAsia="Times New Roman" w:cs="Times New Roman"/>
      <w:sz w:val="24"/>
      <w:szCs w:val="24"/>
    </w:rPr>
  </w:style>
  <w:style w:type="character" w:customStyle="1" w:styleId="fontstyle01">
    <w:name w:val="fontstyle01"/>
    <w:rsid w:val="009E4131"/>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rsid w:val="00F56E8E"/>
    <w:pPr>
      <w:ind w:left="720"/>
      <w:contextualSpacing/>
    </w:pPr>
  </w:style>
  <w:style w:type="paragraph" w:styleId="Header">
    <w:name w:val="header"/>
    <w:basedOn w:val="Normal"/>
    <w:link w:val="HeaderChar"/>
    <w:uiPriority w:val="99"/>
    <w:unhideWhenUsed/>
    <w:rsid w:val="00A67616"/>
    <w:pPr>
      <w:tabs>
        <w:tab w:val="center" w:pos="4680"/>
        <w:tab w:val="right" w:pos="9360"/>
      </w:tabs>
    </w:pPr>
  </w:style>
  <w:style w:type="character" w:customStyle="1" w:styleId="HeaderChar">
    <w:name w:val="Header Char"/>
    <w:basedOn w:val="DefaultParagraphFont"/>
    <w:link w:val="Header"/>
    <w:uiPriority w:val="99"/>
    <w:rsid w:val="00A67616"/>
    <w:rPr>
      <w:rFonts w:ascii="Arial" w:eastAsia="Times New Roman" w:hAnsi="Arial" w:cs="Arial"/>
      <w:sz w:val="20"/>
      <w:szCs w:val="20"/>
      <w:lang w:val="vi-VN"/>
    </w:rPr>
  </w:style>
  <w:style w:type="paragraph" w:styleId="Footer">
    <w:name w:val="footer"/>
    <w:basedOn w:val="Normal"/>
    <w:link w:val="FooterChar"/>
    <w:uiPriority w:val="99"/>
    <w:unhideWhenUsed/>
    <w:rsid w:val="00A67616"/>
    <w:pPr>
      <w:tabs>
        <w:tab w:val="center" w:pos="4680"/>
        <w:tab w:val="right" w:pos="9360"/>
      </w:tabs>
    </w:pPr>
  </w:style>
  <w:style w:type="character" w:customStyle="1" w:styleId="FooterChar">
    <w:name w:val="Footer Char"/>
    <w:basedOn w:val="DefaultParagraphFont"/>
    <w:link w:val="Footer"/>
    <w:uiPriority w:val="99"/>
    <w:rsid w:val="00A67616"/>
    <w:rPr>
      <w:rFonts w:ascii="Arial" w:eastAsia="Times New Roman" w:hAnsi="Arial" w:cs="Arial"/>
      <w:sz w:val="20"/>
      <w:szCs w:val="20"/>
      <w:lang w:val="vi-VN"/>
    </w:rPr>
  </w:style>
  <w:style w:type="character" w:styleId="Strong">
    <w:name w:val="Strong"/>
    <w:basedOn w:val="DefaultParagraphFont"/>
    <w:uiPriority w:val="22"/>
    <w:qFormat/>
    <w:rsid w:val="00F340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101599">
      <w:bodyDiv w:val="1"/>
      <w:marLeft w:val="0"/>
      <w:marRight w:val="0"/>
      <w:marTop w:val="0"/>
      <w:marBottom w:val="0"/>
      <w:divBdr>
        <w:top w:val="none" w:sz="0" w:space="0" w:color="auto"/>
        <w:left w:val="none" w:sz="0" w:space="0" w:color="auto"/>
        <w:bottom w:val="none" w:sz="0" w:space="0" w:color="auto"/>
        <w:right w:val="none" w:sz="0" w:space="0" w:color="auto"/>
      </w:divBdr>
    </w:div>
    <w:div w:id="875233913">
      <w:bodyDiv w:val="1"/>
      <w:marLeft w:val="0"/>
      <w:marRight w:val="0"/>
      <w:marTop w:val="0"/>
      <w:marBottom w:val="0"/>
      <w:divBdr>
        <w:top w:val="none" w:sz="0" w:space="0" w:color="auto"/>
        <w:left w:val="none" w:sz="0" w:space="0" w:color="auto"/>
        <w:bottom w:val="none" w:sz="0" w:space="0" w:color="auto"/>
        <w:right w:val="none" w:sz="0" w:space="0" w:color="auto"/>
      </w:divBdr>
    </w:div>
    <w:div w:id="1857960254">
      <w:bodyDiv w:val="1"/>
      <w:marLeft w:val="0"/>
      <w:marRight w:val="0"/>
      <w:marTop w:val="0"/>
      <w:marBottom w:val="0"/>
      <w:divBdr>
        <w:top w:val="none" w:sz="0" w:space="0" w:color="auto"/>
        <w:left w:val="none" w:sz="0" w:space="0" w:color="auto"/>
        <w:bottom w:val="none" w:sz="0" w:space="0" w:color="auto"/>
        <w:right w:val="none" w:sz="0" w:space="0" w:color="auto"/>
      </w:divBdr>
    </w:div>
    <w:div w:id="1942102728">
      <w:bodyDiv w:val="1"/>
      <w:marLeft w:val="0"/>
      <w:marRight w:val="0"/>
      <w:marTop w:val="0"/>
      <w:marBottom w:val="0"/>
      <w:divBdr>
        <w:top w:val="none" w:sz="0" w:space="0" w:color="auto"/>
        <w:left w:val="none" w:sz="0" w:space="0" w:color="auto"/>
        <w:bottom w:val="none" w:sz="0" w:space="0" w:color="auto"/>
        <w:right w:val="none" w:sz="0" w:space="0" w:color="auto"/>
      </w:divBdr>
    </w:div>
    <w:div w:id="1944262527">
      <w:bodyDiv w:val="1"/>
      <w:marLeft w:val="0"/>
      <w:marRight w:val="0"/>
      <w:marTop w:val="0"/>
      <w:marBottom w:val="0"/>
      <w:divBdr>
        <w:top w:val="none" w:sz="0" w:space="0" w:color="auto"/>
        <w:left w:val="none" w:sz="0" w:space="0" w:color="auto"/>
        <w:bottom w:val="none" w:sz="0" w:space="0" w:color="auto"/>
        <w:right w:val="none" w:sz="0" w:space="0" w:color="auto"/>
      </w:divBdr>
    </w:div>
    <w:div w:id="206432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E1F28-A2F1-4CD0-8FDE-8DF687E5C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1684</Words>
  <Characters>9603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Vũ Ngọc Sang</dc:creator>
  <cp:lastModifiedBy>Sir Sang</cp:lastModifiedBy>
  <cp:revision>6</cp:revision>
  <dcterms:created xsi:type="dcterms:W3CDTF">2025-10-27T09:22:00Z</dcterms:created>
  <dcterms:modified xsi:type="dcterms:W3CDTF">2025-10-27T09:26:00Z</dcterms:modified>
</cp:coreProperties>
</file>